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DF" w:rsidRPr="006520C0" w:rsidRDefault="002F78DF" w:rsidP="002F78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C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F78DF" w:rsidRDefault="002F78DF" w:rsidP="002F78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6520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  <w:r w:rsidRPr="006520C0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78DF" w:rsidTr="00AD035B">
        <w:tc>
          <w:tcPr>
            <w:tcW w:w="4785" w:type="dxa"/>
          </w:tcPr>
          <w:p w:rsidR="002F78DF" w:rsidRDefault="002F78DF" w:rsidP="00AD0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04.07.2014г.</w:t>
            </w:r>
          </w:p>
        </w:tc>
        <w:tc>
          <w:tcPr>
            <w:tcW w:w="4786" w:type="dxa"/>
          </w:tcPr>
          <w:p w:rsidR="002F78DF" w:rsidRDefault="002F78DF" w:rsidP="00AD03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  <w:p w:rsidR="002F78DF" w:rsidRDefault="002F78DF" w:rsidP="00AD0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78DF" w:rsidRDefault="002F78DF" w:rsidP="002F78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8DF" w:rsidRDefault="002F78DF" w:rsidP="002F78D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члены комиссии:</w:t>
      </w:r>
      <w:r w:rsidRPr="0084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К.,</w:t>
      </w:r>
      <w:r w:rsidRPr="0084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В.,</w:t>
      </w:r>
      <w:r w:rsidRPr="0084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 В. Н., Попов А. А.,</w:t>
      </w:r>
      <w:r w:rsidRPr="0084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Симонова В. Н., </w:t>
      </w:r>
      <w:proofErr w:type="spellStart"/>
      <w:r w:rsidRPr="0065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Гнеушева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М.,</w:t>
      </w:r>
      <w:r w:rsidRPr="0084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Насонкина</w:t>
      </w:r>
      <w:proofErr w:type="spellEnd"/>
      <w:r w:rsidRPr="0065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А.,</w:t>
      </w:r>
      <w:r w:rsidRPr="0084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Г., Гросс А.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В.,  Гусев А. Т., Попова Т. Н.,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И.</w:t>
      </w:r>
    </w:p>
    <w:p w:rsidR="002F78DF" w:rsidRPr="00D82E7D" w:rsidRDefault="002F78DF" w:rsidP="002F78DF">
      <w:pPr>
        <w:rPr>
          <w:rFonts w:ascii="Times New Roman" w:hAnsi="Times New Roman" w:cs="Times New Roman"/>
          <w:b/>
          <w:sz w:val="28"/>
          <w:szCs w:val="28"/>
        </w:rPr>
      </w:pPr>
      <w:r w:rsidRPr="00D82E7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F78DF" w:rsidRDefault="008154FC" w:rsidP="002F78D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руководителей образовательных организаций за безопасность детей</w:t>
      </w:r>
      <w:r w:rsidR="002F78DF">
        <w:rPr>
          <w:rFonts w:ascii="Times New Roman" w:hAnsi="Times New Roman" w:cs="Times New Roman"/>
          <w:sz w:val="28"/>
          <w:szCs w:val="28"/>
        </w:rPr>
        <w:t>.</w:t>
      </w:r>
    </w:p>
    <w:p w:rsidR="002F78DF" w:rsidRDefault="002F78DF" w:rsidP="002F78D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43D0">
        <w:rPr>
          <w:rFonts w:ascii="Times New Roman" w:hAnsi="Times New Roman" w:cs="Times New Roman"/>
          <w:sz w:val="28"/>
          <w:szCs w:val="28"/>
        </w:rPr>
        <w:t xml:space="preserve"> проведении осмотра </w:t>
      </w:r>
      <w:r w:rsidR="008154FC">
        <w:rPr>
          <w:rFonts w:ascii="Times New Roman" w:hAnsi="Times New Roman" w:cs="Times New Roman"/>
          <w:sz w:val="28"/>
          <w:szCs w:val="28"/>
        </w:rPr>
        <w:t xml:space="preserve"> антитеррористической защищённости объектов образования,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73A" w:rsidRDefault="00C9073A" w:rsidP="002F78D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инструктажа руководства и персонала объектов образования, культуры и спорта по порядку действий в случае возникновения угрозы </w:t>
      </w:r>
      <w:r w:rsidR="008154FC">
        <w:rPr>
          <w:rFonts w:ascii="Times New Roman" w:hAnsi="Times New Roman" w:cs="Times New Roman"/>
          <w:sz w:val="28"/>
          <w:szCs w:val="28"/>
        </w:rPr>
        <w:t>совершения террористического акта.</w:t>
      </w:r>
    </w:p>
    <w:p w:rsidR="002F78DF" w:rsidRDefault="002F78DF" w:rsidP="002F78DF">
      <w:pPr>
        <w:pStyle w:val="a4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C073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F78DF" w:rsidRDefault="002F78DF" w:rsidP="002F78DF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2F78DF" w:rsidRPr="001C073B" w:rsidRDefault="002F78DF" w:rsidP="002F78DF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Крыжановскую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К. </w:t>
      </w:r>
      <w:r w:rsidRPr="001C073B">
        <w:rPr>
          <w:rFonts w:ascii="Times New Roman" w:hAnsi="Times New Roman" w:cs="Times New Roman"/>
          <w:b/>
          <w:sz w:val="28"/>
          <w:szCs w:val="28"/>
        </w:rPr>
        <w:t xml:space="preserve"> председателя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154FC">
        <w:rPr>
          <w:rFonts w:ascii="Times New Roman" w:hAnsi="Times New Roman" w:cs="Times New Roman"/>
          <w:sz w:val="28"/>
          <w:szCs w:val="28"/>
        </w:rPr>
        <w:t xml:space="preserve"> политической обстановке в мире, профилактике терроризма и ответственности руководителей образовательных организаций за безопасность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8DF" w:rsidRPr="00D82E7D" w:rsidRDefault="002F78DF" w:rsidP="002F78DF">
      <w:pPr>
        <w:pStyle w:val="a4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D82E7D">
        <w:rPr>
          <w:rFonts w:ascii="Times New Roman" w:hAnsi="Times New Roman" w:cs="Times New Roman"/>
          <w:b/>
          <w:sz w:val="28"/>
          <w:szCs w:val="28"/>
        </w:rPr>
        <w:t>:</w:t>
      </w:r>
    </w:p>
    <w:p w:rsidR="002F78DF" w:rsidRPr="008643D0" w:rsidRDefault="008643D0" w:rsidP="008643D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предприятий </w:t>
      </w:r>
      <w:r w:rsidR="00F46E6E">
        <w:rPr>
          <w:rFonts w:ascii="Times New Roman" w:hAnsi="Times New Roman" w:cs="Times New Roman"/>
          <w:sz w:val="28"/>
          <w:szCs w:val="28"/>
        </w:rPr>
        <w:t xml:space="preserve">образования, культуры и спорта </w:t>
      </w:r>
      <w:r>
        <w:rPr>
          <w:rFonts w:ascii="Times New Roman" w:hAnsi="Times New Roman" w:cs="Times New Roman"/>
          <w:sz w:val="28"/>
          <w:szCs w:val="28"/>
        </w:rPr>
        <w:t>провести предупредительно – профилактические мероприятия  по усилению антитеррористической защищённости  вверенных им объектов до 15.08.2014г.</w:t>
      </w:r>
      <w:r w:rsidR="00E64BC2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2F78DF" w:rsidRDefault="002F78DF" w:rsidP="002F78DF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2F78DF" w:rsidRDefault="002F78DF" w:rsidP="002F78DF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Крыжановскую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К. </w:t>
      </w:r>
      <w:r w:rsidRPr="001C073B">
        <w:rPr>
          <w:rFonts w:ascii="Times New Roman" w:hAnsi="Times New Roman" w:cs="Times New Roman"/>
          <w:b/>
          <w:sz w:val="28"/>
          <w:szCs w:val="28"/>
        </w:rPr>
        <w:t>председателя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643D0">
        <w:rPr>
          <w:rFonts w:ascii="Times New Roman" w:hAnsi="Times New Roman" w:cs="Times New Roman"/>
          <w:sz w:val="28"/>
          <w:szCs w:val="28"/>
        </w:rPr>
        <w:t>методах проведения осмотра состояния антитеррористической защищённости и пожарной безопасности объектов.</w:t>
      </w:r>
    </w:p>
    <w:p w:rsidR="002F78DF" w:rsidRDefault="002F78DF" w:rsidP="002F78DF">
      <w:pPr>
        <w:pStyle w:val="a4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D82E7D">
        <w:rPr>
          <w:rFonts w:ascii="Times New Roman" w:hAnsi="Times New Roman" w:cs="Times New Roman"/>
          <w:b/>
          <w:sz w:val="28"/>
          <w:szCs w:val="28"/>
        </w:rPr>
        <w:t>:</w:t>
      </w:r>
    </w:p>
    <w:p w:rsidR="00E64BC2" w:rsidRDefault="00A15EA0" w:rsidP="00E64BC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5EA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бланк </w:t>
      </w:r>
      <w:r w:rsidRPr="00A15EA0">
        <w:rPr>
          <w:rFonts w:ascii="Times New Roman" w:hAnsi="Times New Roman" w:cs="Times New Roman"/>
          <w:sz w:val="28"/>
          <w:szCs w:val="28"/>
        </w:rPr>
        <w:t>«Акт комиссионного осмотра состояния антитеррористической защищённости и пожарной безопасности объекта»</w:t>
      </w:r>
      <w:r w:rsidR="00E64BC2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E6428A" w:rsidRDefault="00E6428A" w:rsidP="00E6428A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</w:p>
    <w:p w:rsidR="00E6428A" w:rsidRDefault="00E6428A" w:rsidP="00E642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Крыжановскую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К. </w:t>
      </w:r>
      <w:r w:rsidRPr="001C073B">
        <w:rPr>
          <w:rFonts w:ascii="Times New Roman" w:hAnsi="Times New Roman" w:cs="Times New Roman"/>
          <w:b/>
          <w:sz w:val="28"/>
          <w:szCs w:val="28"/>
        </w:rPr>
        <w:t>председателя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инструктировани</w:t>
      </w:r>
      <w:r w:rsidR="0006571C">
        <w:rPr>
          <w:rFonts w:ascii="Times New Roman" w:hAnsi="Times New Roman" w:cs="Times New Roman"/>
          <w:sz w:val="28"/>
          <w:szCs w:val="28"/>
        </w:rPr>
        <w:t xml:space="preserve">и персонала, вверенных </w:t>
      </w:r>
      <w:r>
        <w:rPr>
          <w:rFonts w:ascii="Times New Roman" w:hAnsi="Times New Roman" w:cs="Times New Roman"/>
          <w:sz w:val="28"/>
          <w:szCs w:val="28"/>
        </w:rPr>
        <w:t>объектов по действиям, в случае возникновения террористической угрозы.</w:t>
      </w:r>
    </w:p>
    <w:p w:rsidR="0006571C" w:rsidRPr="0006571C" w:rsidRDefault="0006571C" w:rsidP="0006571C">
      <w:pPr>
        <w:pStyle w:val="a4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D82E7D">
        <w:rPr>
          <w:rFonts w:ascii="Times New Roman" w:hAnsi="Times New Roman" w:cs="Times New Roman"/>
          <w:b/>
          <w:sz w:val="28"/>
          <w:szCs w:val="28"/>
        </w:rPr>
        <w:t>:</w:t>
      </w:r>
    </w:p>
    <w:p w:rsidR="002F78DF" w:rsidRDefault="002F78DF" w:rsidP="000657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предприятий:</w:t>
      </w:r>
    </w:p>
    <w:p w:rsidR="002F78DF" w:rsidRDefault="002F78DF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04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5045">
        <w:rPr>
          <w:rFonts w:ascii="Times New Roman" w:hAnsi="Times New Roman" w:cs="Times New Roman"/>
          <w:sz w:val="28"/>
          <w:szCs w:val="28"/>
        </w:rPr>
        <w:t xml:space="preserve"> шахты Казского филиала ОАО «</w:t>
      </w:r>
      <w:proofErr w:type="spellStart"/>
      <w:r w:rsidRPr="009D5045">
        <w:rPr>
          <w:rFonts w:ascii="Times New Roman" w:hAnsi="Times New Roman" w:cs="Times New Roman"/>
          <w:sz w:val="28"/>
          <w:szCs w:val="28"/>
        </w:rPr>
        <w:t>Евразруда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(В. Н. Голуб)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ОАО «Шахтостроитель»</w:t>
      </w:r>
      <w:r w:rsidRPr="0095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(А. А. Попов)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управляющего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(С.Ф.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46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3465">
        <w:rPr>
          <w:rFonts w:ascii="Times New Roman" w:hAnsi="Times New Roman" w:cs="Times New Roman"/>
          <w:sz w:val="28"/>
          <w:szCs w:val="28"/>
        </w:rPr>
        <w:t xml:space="preserve"> отделения полиции  «</w:t>
      </w:r>
      <w:proofErr w:type="spellStart"/>
      <w:r w:rsidRPr="008B3465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8B3465">
        <w:rPr>
          <w:rFonts w:ascii="Times New Roman" w:hAnsi="Times New Roman" w:cs="Times New Roman"/>
          <w:sz w:val="28"/>
          <w:szCs w:val="28"/>
        </w:rPr>
        <w:t xml:space="preserve">» отдела МВД России по </w:t>
      </w:r>
      <w:proofErr w:type="spellStart"/>
      <w:r w:rsidRPr="008B3465">
        <w:rPr>
          <w:rFonts w:ascii="Times New Roman" w:hAnsi="Times New Roman" w:cs="Times New Roman"/>
          <w:sz w:val="28"/>
          <w:szCs w:val="28"/>
        </w:rPr>
        <w:t>Таштагольскому</w:t>
      </w:r>
      <w:proofErr w:type="spellEnd"/>
      <w:r w:rsidRPr="008B3465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(И.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Таушканов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045">
        <w:rPr>
          <w:rFonts w:ascii="Times New Roman" w:hAnsi="Times New Roman" w:cs="Times New Roman"/>
          <w:sz w:val="28"/>
          <w:szCs w:val="28"/>
        </w:rPr>
        <w:t xml:space="preserve">Командир пожарной части № 3 </w:t>
      </w:r>
      <w:r>
        <w:rPr>
          <w:rFonts w:ascii="Times New Roman" w:hAnsi="Times New Roman" w:cs="Times New Roman"/>
          <w:sz w:val="28"/>
          <w:szCs w:val="28"/>
        </w:rPr>
        <w:t>(А. Т. Гусев)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045">
        <w:rPr>
          <w:rFonts w:ascii="Times New Roman" w:hAnsi="Times New Roman" w:cs="Times New Roman"/>
          <w:sz w:val="28"/>
          <w:szCs w:val="28"/>
        </w:rPr>
        <w:t xml:space="preserve">Главный врач участковой больницы Казского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(Т. Н. Попова)</w:t>
      </w:r>
    </w:p>
    <w:p w:rsidR="0006571C" w:rsidRPr="003230E7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D5045">
        <w:rPr>
          <w:rFonts w:ascii="Times New Roman" w:hAnsi="Times New Roman" w:cs="Times New Roman"/>
          <w:sz w:val="28"/>
          <w:szCs w:val="28"/>
        </w:rPr>
        <w:t xml:space="preserve">\К «Юбилейный» </w:t>
      </w:r>
      <w:r>
        <w:rPr>
          <w:rFonts w:ascii="Times New Roman" w:hAnsi="Times New Roman" w:cs="Times New Roman"/>
          <w:sz w:val="28"/>
          <w:szCs w:val="28"/>
        </w:rPr>
        <w:t xml:space="preserve"> (А. А. Гросс)</w:t>
      </w:r>
    </w:p>
    <w:p w:rsidR="0006571C" w:rsidRPr="003230E7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465">
        <w:rPr>
          <w:rFonts w:ascii="Times New Roman" w:hAnsi="Times New Roman" w:cs="Times New Roman"/>
          <w:sz w:val="28"/>
          <w:szCs w:val="28"/>
        </w:rPr>
        <w:t>Директору МБОУ Средняя общеобразовательная школа № 24</w:t>
      </w:r>
      <w:r>
        <w:rPr>
          <w:rFonts w:ascii="Times New Roman" w:hAnsi="Times New Roman" w:cs="Times New Roman"/>
          <w:sz w:val="28"/>
          <w:szCs w:val="28"/>
        </w:rPr>
        <w:t xml:space="preserve"> (В. Н. Симонова) 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4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МБОУ ДОД ОПЦ</w:t>
      </w:r>
      <w:r w:rsidRPr="008B3465">
        <w:rPr>
          <w:rFonts w:ascii="Times New Roman" w:hAnsi="Times New Roman" w:cs="Times New Roman"/>
          <w:sz w:val="28"/>
          <w:szCs w:val="28"/>
        </w:rPr>
        <w:t xml:space="preserve"> «Сибиряк»</w:t>
      </w:r>
      <w:r>
        <w:rPr>
          <w:rFonts w:ascii="Times New Roman" w:hAnsi="Times New Roman" w:cs="Times New Roman"/>
          <w:sz w:val="28"/>
          <w:szCs w:val="28"/>
        </w:rPr>
        <w:t xml:space="preserve"> (Ю.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Ронжин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Pr="009D5045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045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45">
        <w:rPr>
          <w:rFonts w:ascii="Times New Roman" w:hAnsi="Times New Roman" w:cs="Times New Roman"/>
          <w:sz w:val="28"/>
          <w:szCs w:val="28"/>
        </w:rPr>
        <w:t>ГОУСПО филиал  «Таштагольского многопрофильного техникума»</w:t>
      </w:r>
      <w:r>
        <w:rPr>
          <w:rFonts w:ascii="Times New Roman" w:hAnsi="Times New Roman" w:cs="Times New Roman"/>
          <w:sz w:val="28"/>
          <w:szCs w:val="28"/>
        </w:rPr>
        <w:t xml:space="preserve"> (Е.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Pr="003230E7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045">
        <w:rPr>
          <w:rFonts w:ascii="Times New Roman" w:hAnsi="Times New Roman" w:cs="Times New Roman"/>
          <w:sz w:val="28"/>
          <w:szCs w:val="28"/>
        </w:rPr>
        <w:t xml:space="preserve">Директор муниципального бюджетного учреждения Спортивный комплекс «Дельфин» </w:t>
      </w:r>
      <w:r>
        <w:rPr>
          <w:rFonts w:ascii="Times New Roman" w:hAnsi="Times New Roman" w:cs="Times New Roman"/>
          <w:sz w:val="28"/>
          <w:szCs w:val="28"/>
        </w:rPr>
        <w:t xml:space="preserve">(Н. 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8B3465">
        <w:rPr>
          <w:rFonts w:ascii="Times New Roman" w:hAnsi="Times New Roman" w:cs="Times New Roman"/>
          <w:sz w:val="28"/>
          <w:szCs w:val="28"/>
        </w:rPr>
        <w:t>МБ ДОУ детский сад общеразвивающего вида № 22 «Теремок»</w:t>
      </w:r>
      <w:r>
        <w:rPr>
          <w:rFonts w:ascii="Times New Roman" w:hAnsi="Times New Roman" w:cs="Times New Roman"/>
          <w:sz w:val="28"/>
          <w:szCs w:val="28"/>
        </w:rPr>
        <w:t xml:space="preserve"> (О.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465">
        <w:rPr>
          <w:rFonts w:ascii="Times New Roman" w:hAnsi="Times New Roman" w:cs="Times New Roman"/>
          <w:sz w:val="28"/>
          <w:szCs w:val="28"/>
        </w:rPr>
        <w:t>Директору МБ ДОУ детский сад общеразвивающего вида № 23 «</w:t>
      </w:r>
      <w:proofErr w:type="spellStart"/>
      <w:r w:rsidRPr="008B3465">
        <w:rPr>
          <w:rFonts w:ascii="Times New Roman" w:hAnsi="Times New Roman" w:cs="Times New Roman"/>
          <w:sz w:val="28"/>
          <w:szCs w:val="28"/>
        </w:rPr>
        <w:t>Родничёк</w:t>
      </w:r>
      <w:proofErr w:type="spellEnd"/>
      <w:r w:rsidRPr="008B3465">
        <w:rPr>
          <w:rFonts w:ascii="Times New Roman" w:hAnsi="Times New Roman" w:cs="Times New Roman"/>
          <w:sz w:val="28"/>
          <w:szCs w:val="28"/>
        </w:rPr>
        <w:t>»</w:t>
      </w:r>
      <w:r w:rsidRPr="00D27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27A8B">
        <w:rPr>
          <w:rFonts w:ascii="Times New Roman" w:hAnsi="Times New Roman" w:cs="Times New Roman"/>
          <w:sz w:val="28"/>
          <w:szCs w:val="28"/>
        </w:rPr>
        <w:t xml:space="preserve">Р. А. </w:t>
      </w:r>
      <w:proofErr w:type="spellStart"/>
      <w:r w:rsidRPr="00D27A8B">
        <w:rPr>
          <w:rFonts w:ascii="Times New Roman" w:hAnsi="Times New Roman" w:cs="Times New Roman"/>
          <w:sz w:val="28"/>
          <w:szCs w:val="28"/>
        </w:rPr>
        <w:t>Ядренце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465">
        <w:rPr>
          <w:rFonts w:ascii="Times New Roman" w:hAnsi="Times New Roman" w:cs="Times New Roman"/>
          <w:sz w:val="28"/>
          <w:szCs w:val="28"/>
        </w:rPr>
        <w:t>Директору МБОУ ДОД «Центр развития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(Н.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«Кузбасские телефонные сети» (Е.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«Центр социального обслуживания граждан пожилого возраста и инвалидов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Мундыбашского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(Н. А. Ягодина)</w:t>
      </w:r>
    </w:p>
    <w:p w:rsidR="0006571C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Pr="00F46E6E" w:rsidRDefault="0006571C" w:rsidP="000657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71C" w:rsidRDefault="0006571C" w:rsidP="0006571C">
      <w:pPr>
        <w:pStyle w:val="a4"/>
        <w:ind w:left="1790"/>
        <w:jc w:val="both"/>
        <w:rPr>
          <w:rFonts w:ascii="Times New Roman" w:hAnsi="Times New Roman" w:cs="Times New Roman"/>
          <w:sz w:val="28"/>
          <w:szCs w:val="28"/>
        </w:rPr>
      </w:pPr>
    </w:p>
    <w:p w:rsidR="002F78DF" w:rsidRPr="009D5045" w:rsidRDefault="002F78DF" w:rsidP="002F78DF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D5045">
        <w:rPr>
          <w:rFonts w:ascii="Times New Roman" w:hAnsi="Times New Roman" w:cs="Times New Roman"/>
          <w:sz w:val="28"/>
          <w:szCs w:val="28"/>
        </w:rPr>
        <w:lastRenderedPageBreak/>
        <w:t>находящихся на территории Казского городского поселения,</w:t>
      </w:r>
      <w:r w:rsidR="00F46E6E">
        <w:rPr>
          <w:rFonts w:ascii="Times New Roman" w:hAnsi="Times New Roman" w:cs="Times New Roman"/>
          <w:sz w:val="28"/>
          <w:szCs w:val="28"/>
        </w:rPr>
        <w:t xml:space="preserve"> до 15.08</w:t>
      </w:r>
      <w:r w:rsidRPr="009D5045">
        <w:rPr>
          <w:rFonts w:ascii="Times New Roman" w:hAnsi="Times New Roman" w:cs="Times New Roman"/>
          <w:sz w:val="28"/>
          <w:szCs w:val="28"/>
        </w:rPr>
        <w:t>.2014г.</w:t>
      </w:r>
      <w:r w:rsidR="00F46E6E">
        <w:rPr>
          <w:rFonts w:ascii="Times New Roman" w:hAnsi="Times New Roman" w:cs="Times New Roman"/>
          <w:sz w:val="28"/>
          <w:szCs w:val="28"/>
        </w:rPr>
        <w:t xml:space="preserve"> провести инструктаж</w:t>
      </w:r>
      <w:r w:rsidR="0006571C">
        <w:rPr>
          <w:rFonts w:ascii="Times New Roman" w:hAnsi="Times New Roman" w:cs="Times New Roman"/>
          <w:sz w:val="28"/>
          <w:szCs w:val="28"/>
        </w:rPr>
        <w:t xml:space="preserve"> сотрудников. (Приложение № 3)</w:t>
      </w:r>
    </w:p>
    <w:p w:rsidR="002F78DF" w:rsidRPr="002F637E" w:rsidRDefault="002F78DF" w:rsidP="002F78DF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F78DF" w:rsidRDefault="002F78DF" w:rsidP="002F78D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2773"/>
        <w:gridCol w:w="2773"/>
      </w:tblGrid>
      <w:tr w:rsidR="002F78DF" w:rsidRPr="00C02379" w:rsidTr="00AD035B">
        <w:trPr>
          <w:trHeight w:val="689"/>
        </w:trPr>
        <w:tc>
          <w:tcPr>
            <w:tcW w:w="3646" w:type="dxa"/>
          </w:tcPr>
          <w:p w:rsidR="002F78DF" w:rsidRDefault="002F78DF" w:rsidP="00AD03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C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2F78DF" w:rsidRPr="00C02379" w:rsidRDefault="002F78DF" w:rsidP="00AD03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</w:tcPr>
          <w:p w:rsidR="002F78DF" w:rsidRPr="00C02379" w:rsidRDefault="002F78DF" w:rsidP="00AD03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</w:tcPr>
          <w:p w:rsidR="002F78DF" w:rsidRPr="006520C0" w:rsidRDefault="002F78DF" w:rsidP="00AD0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52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52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2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Крыжановская</w:t>
            </w:r>
            <w:proofErr w:type="spellEnd"/>
          </w:p>
        </w:tc>
      </w:tr>
      <w:tr w:rsidR="002F78DF" w:rsidRPr="00C02379" w:rsidTr="00AD035B">
        <w:trPr>
          <w:trHeight w:val="557"/>
        </w:trPr>
        <w:tc>
          <w:tcPr>
            <w:tcW w:w="3646" w:type="dxa"/>
          </w:tcPr>
          <w:p w:rsidR="002F78DF" w:rsidRPr="00C02379" w:rsidRDefault="002F78DF" w:rsidP="00AD03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C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2773" w:type="dxa"/>
          </w:tcPr>
          <w:p w:rsidR="002F78DF" w:rsidRPr="00C02379" w:rsidRDefault="002F78DF" w:rsidP="00AD03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</w:tcPr>
          <w:p w:rsidR="002F78DF" w:rsidRPr="006520C0" w:rsidRDefault="002F78DF" w:rsidP="00AD0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В. Белая</w:t>
            </w:r>
          </w:p>
        </w:tc>
      </w:tr>
    </w:tbl>
    <w:p w:rsidR="00AD035B" w:rsidRDefault="00AD035B" w:rsidP="002F78DF">
      <w:pPr>
        <w:jc w:val="both"/>
        <w:rPr>
          <w:rFonts w:ascii="Times New Roman" w:hAnsi="Times New Roman" w:cs="Times New Roman"/>
          <w:sz w:val="28"/>
          <w:szCs w:val="28"/>
        </w:rPr>
        <w:sectPr w:rsidR="00AD0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3A2559" w:rsidTr="003A2559">
        <w:tc>
          <w:tcPr>
            <w:tcW w:w="5920" w:type="dxa"/>
          </w:tcPr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№1</w:t>
            </w:r>
          </w:p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протоколу заседания</w:t>
            </w:r>
          </w:p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антитеррористической комиссии</w:t>
            </w:r>
          </w:p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поселение»</w:t>
            </w:r>
          </w:p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«04» июля 2014г. № 1</w:t>
            </w:r>
          </w:p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561F" w:rsidRDefault="0097561F" w:rsidP="0097561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bookmarkStart w:id="0" w:name="Par210"/>
      <w:bookmarkEnd w:id="0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215"/>
      <w:bookmarkEnd w:id="1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АКТ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КОМИССИОННОГО ОСМОТРА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СОСТОЯНИЯ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АНТИТЕРРОРИСТИЧЕСКОЙ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ЗАЩИЩЕННОСТИ И ПОЖАРНОЙ БЕЗОПАСНОСТИ ОБЪЕКТА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Default="0097561F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 20__</w:t>
      </w:r>
      <w:r w:rsidR="003A2559">
        <w:rPr>
          <w:rFonts w:ascii="Courier New" w:eastAsia="Times New Roman" w:hAnsi="Courier New" w:cs="Courier New"/>
          <w:sz w:val="20"/>
          <w:szCs w:val="20"/>
          <w:lang w:eastAsia="ru-RU"/>
        </w:rPr>
        <w:t>_ г.                               ________________</w:t>
      </w:r>
    </w:p>
    <w:p w:rsidR="003A2559" w:rsidRPr="000961E7" w:rsidRDefault="003A2559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соответствии: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планом работы Антитеррористической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комиссии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 «</w:t>
      </w:r>
      <w:proofErr w:type="spellStart"/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Казское</w:t>
      </w:r>
      <w:proofErr w:type="spellEnd"/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городское поселение» по проверке состояния антитеррористической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защищенности 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населения, объектов экономики и территории Казского городского поселения, распоряжением, приказом,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указанием, графиком проверок и т.д.)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предписания: 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D035B" w:rsidRPr="000961E7" w:rsidRDefault="0097561F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Комиссия</w:t>
      </w:r>
      <w:r w:rsidR="00AD035B"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составе: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(руководитель) комиссии: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Члены комиссии: 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(ФИО проверяющих, должность, ведомство)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 участием (в присутствии) 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(руководителя объекта, лица, его замещающего, заместителя по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безопасности и т.д.)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осуществлена  проверка состояния антитеррористической защищенности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и пожарной безопасности: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(полное наименование объекта проверки)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ходе проверки установлено следующее: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1. Общие  сведения  об  объекте,  е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 наименование, характеристика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  и  территории  объекта  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(ведомственная  принадлежность,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форма собственности): 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адрес, телефон: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</w:t>
      </w:r>
      <w:r w:rsidR="0097561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руководителя по безопасности: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максимальная посещаемость (вместимость, чел.):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характеристика прилегающей местности: 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(жилой сектор, предприятия и т.д.)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наличие  построек,  подъездных  ком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муникаций,  автостоянок, других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сооружений на территории 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наличие   аварийных   (запасных)  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выходов,  путей  эвакуации,  их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состояние, время открытия, место нахождения ключей: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наличие трансформаторных будок, </w:t>
      </w:r>
      <w:proofErr w:type="spell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электрощитовых</w:t>
      </w:r>
      <w:proofErr w:type="spell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, их состояние: 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освещенность объекта и его территории в ночное время суток: 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Организация    и     состояние 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работы     по    обеспечению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антитеррористической защищенности и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пожарной безопасности объекта, меры по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предупреждению чрезвычайных ситуаций: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Предыдущие  проверки состояния антитеррористической защищенности и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пожарной  безопасности  объекта,  когда,  кем  проводились, выводы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проверок и основные недостатки: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Исполнение   решений   вышестоящих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комиссий,   правительственных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телеграмм,  приказов и указаний выш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естоящих министерств и ведомств по   вопросам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антитеррористической   защищенности 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пожарной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Организационные      меры      руко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водства      по      укреплению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антитеррористической и пожарной безопасности 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2.1. Организация делопроизводства: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номенклатура заведенных дел по анти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террористической деятельности 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пожарной безопасности, отчетность о выполнении мероприятий: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приказы  о  создании антитеррористи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ческой комиссии (рабочей группы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АТК):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 инструкции  руководств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и персоналу при возникновении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чрезвычайных ситуаций: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схемы эвакуации: 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планы  и  графики  проведения учени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й и тренировок по эвакуации при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пожаре,   в  случаях  обнаружения 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бесхозных  предметов  и  вещей, веществ,   которые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могут  являтьс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 химически  или  биологически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опасными, угрозы взрыва и при других чрезвычайных происшествиях: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паспорт антитеррористической защищенности: 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(дата разработки, м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есто хранения)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разработка инструкций и памяток о п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орядке действий в случае угрозы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совершения террористического акта, возникновения пожара: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наличие    информационных    плакатов,   наглядной   агитации 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антитеррористической деятельности и пожарной безопасности: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оперативные документы по организации охраны и обороны 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(приказы и распоряжения руководства, инструкции персоналу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охране по действиям при возникновении ЧС, планы и т.д.)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2.2. Организация взаимодействия администрации 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 антитеррорист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ической комиссией муниципального образования «</w:t>
      </w:r>
      <w:proofErr w:type="spellStart"/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Казское</w:t>
      </w:r>
      <w:proofErr w:type="spellEnd"/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городское поселение»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 подразделениями правоохранительных органов: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   другими  организациями  по  лин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ии  безопасности,  чрезвычайных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ситуаций и борьбы с терроризмом: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3. Наличие и состояние на объекте: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ограждение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периметру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распашных внутренних металлических решеток на окнах: 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металлических дверей с кодовыми замками и домофонами: 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средств оповещения: 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кнопки  экстренного  вызова милиц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ии (организации, осуществляющей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охрану объекта):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телефона  с  автоматическим   определителем   номера  звонившего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абонента: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систем видеонаблюдения: 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   подъездных   путей   декоративными  желез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обетонными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конструкциями    и   устройствами 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  пресечения   прорыва   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принудительной  остановки  автотран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спорта,  установка  шлагбаума 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др.: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Укомплектованность табельным имущес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твом, средствами индивидуальной защиты, 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индивидуальными   и  колл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ективными  средствами  спасения (средствами  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оказания    первой  </w:t>
      </w:r>
      <w:r w:rsidR="00946F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медицинской   помощи,   резерв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медикаментов, 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перевязочных   мате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риалов   на  случай  ликвидации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медико-санитарных последствий ЧС):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Наличие  и  исправность охранно-пож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арной сигнализации, исправность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систем  наружного  и  внутреннего 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противопожарного водоснабжения,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укомплектованность  пожарных  крано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в,  наличие  первичных  средств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пожаротушения: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ФИО участкового инспектора милиции, сотрудников отделения милиции,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обслуживающих объект, номера их служебных телефонов: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Наличие на  объекте нештатных  авар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ийно-спасательных формирований,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добровольных пожарных формирований, их численность: 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4. Организация охраны 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параметры охраняемой территории: 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(площадь (кв. м), периметр (м)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инженерные заграждения: 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(конструкция и параметры, в </w:t>
      </w:r>
      <w:proofErr w:type="spell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т.ч</w:t>
      </w:r>
      <w:proofErr w:type="spell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высота (м), общая протяженность (м) ограждения)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оборудование  ограждения  дополни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тельными  защитными  средствам</w:t>
      </w:r>
      <w:proofErr w:type="gramStart"/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колючая проволока, металлические прутья и др.):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инженерно-технические  средства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охранной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,  пожарной и тревожной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сигнализации, их характеристика: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4.1. Система охраны 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Организационная     основа     охра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ны     (подразделение    отдела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вневедомственной   охраны   ОВД,  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ведомственная   охрана,  служба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частное охранное предприятие и др.):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организации,  осуществ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ляющей   охранную  деятельност</w:t>
      </w:r>
      <w:proofErr w:type="gramStart"/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ь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адрес,  ФИО  руководителя,  номер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 служебного  телефона, где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зарегистрирована,  номер,  дата выд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ачи и срок действия лицензии на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охранную деятельность): 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сотрудников охраны, постов, режим несения службы: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Характеристика подготовки охранников: 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Характеристика  группы  быстрого ре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агирования при частном охранном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предприятии (ГБР) или тревожной (резервной) группы: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(численность ГБР; вооружение ГБР; время прибытия ГБР от места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постоянной дислокации ЧОП до наиболее удаленных точек объекта;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оценка уровня подготовленности)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4.2.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Средства     охраны     (в     соответствии   с   действующим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огнестрельное оружие: 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(тип, количество)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защитные средства: 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(тип, количество)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специальные средства: 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(тип, количество)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служебные собаки: 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((есть, нет), если есть - сколько,</w:t>
      </w:r>
      <w:proofErr w:type="gramEnd"/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какой породы)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 организация оповещения и связи: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между постами (номера телефонов, радиостанции):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между постами и центральным пунктом охраны ЧОП: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между центральным пунктом ЧОП, диспетчерскими и дежурными сл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ужбам</w:t>
      </w:r>
      <w:proofErr w:type="gramStart"/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города,  района),  дежурным пульта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центральной охраны ОВО (тел.), дежурным  ОВД (тел.)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отделения УФСБ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(тел.), отдела ГО и ЧС (тел.),руководителями муниципальных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органов и т.д.: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Организация </w:t>
      </w:r>
      <w:r w:rsidR="003A2559"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внутри объектового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пропускного режимов: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наличие  приказа  (положения) по организации </w:t>
      </w:r>
      <w:r w:rsidR="003A2559"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внутри объектового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пропускного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режимов: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наличие  контрольно-пропускных  п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унктов  для  прохода персонала,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проезда  автомобильного  транспорта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оборудование их техническими средствами 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контроля (шлагбаум, вер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тушка, ручные газоанализаторы и </w:t>
      </w:r>
      <w:r w:rsidR="003A2559">
        <w:rPr>
          <w:rFonts w:ascii="Courier New" w:eastAsia="Times New Roman" w:hAnsi="Courier New" w:cs="Courier New"/>
          <w:sz w:val="20"/>
          <w:szCs w:val="20"/>
          <w:lang w:eastAsia="ru-RU"/>
        </w:rPr>
        <w:t>металл обнаружители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 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принудительной     остановки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автотранспорта и др.):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организация  дежурства руководяще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  и обслуживающего  персонала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наличие  журналов учета посетител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ей и  проведения инструктажей о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порядке   действий   при   угрозе 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террористического   акта,  при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обнаружении  веществ,  которые  мог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  являться  биологически  или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химически опасными: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контроль за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помещениями объекта,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сданными  в аренду (фирмам – их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наименование, частным лицам - профиль деятельности):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обеспечение 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производ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ством  ремонтных и других видов работ, 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 рабочих   о   н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аличии   у   них   регистрации,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информирование правоохранительных органов: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проведение  проверок  на  предмет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обнаружения бесхозных вещей 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предметов на объекте или в непосредственной близости от него: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обеспечение  контроля  за  вносим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ыми  (ввозимыми)  на территорию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объекта  грузами  и предметами ручной клади, своевременным выво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зом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твердых бытовых отходов: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ежедневное  проведение  проверок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подвалов,  чердаков, подсобных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осуществление </w:t>
      </w: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закрытием и опечатыванием: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- проведение  проверок  состояния р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ешеток  на окнах и </w:t>
      </w:r>
      <w:proofErr w:type="spellStart"/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периметровых</w:t>
      </w:r>
      <w:proofErr w:type="spellEnd"/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ограждений, наличия и исправности средств пожаротушения: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Оценка  источников  и  полноты 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финансирования  мероприятий  по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укреплению антитеррористической и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пожарной безопасности объекта. Источники  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финансирования,  когда,  сколько  получено 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финансовых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средств и на какие мероприятия израсходованы: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Недостатки в   обеспечении   антите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ррористической  защищенности  и 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пожарной безопасности объекта: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Выводы комиссии: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Рекомендации (предложения) членов комиссии: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комиссии: 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Члены комиссии: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</w:t>
      </w:r>
      <w:proofErr w:type="gramEnd"/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, копию акта получил: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5309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1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(ФИО, должность, дата, печать)</w:t>
      </w: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AD035B" w:rsidRPr="000961E7" w:rsidRDefault="00AD035B" w:rsidP="00AD0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3A2559" w:rsidRDefault="003A2559" w:rsidP="002F78DF">
      <w:pPr>
        <w:sectPr w:rsidR="003A25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35B" w:rsidRDefault="00AD035B" w:rsidP="002F78DF">
      <w:pPr>
        <w:sectPr w:rsidR="00AD0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3A2559" w:rsidTr="003A2559">
        <w:tc>
          <w:tcPr>
            <w:tcW w:w="5920" w:type="dxa"/>
          </w:tcPr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№2</w:t>
            </w:r>
          </w:p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протоколу заседания</w:t>
            </w:r>
          </w:p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антитеррористической комиссии</w:t>
            </w:r>
          </w:p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поселение»</w:t>
            </w:r>
          </w:p>
          <w:p w:rsidR="003A2559" w:rsidRPr="005A0006" w:rsidRDefault="003A2559" w:rsidP="002C0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«04» июля 2014г. № 1</w:t>
            </w:r>
          </w:p>
          <w:p w:rsidR="003A2559" w:rsidRDefault="003A2559" w:rsidP="002C0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F78DF" w:rsidRDefault="002F78DF" w:rsidP="002F78DF"/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Мероприятия,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проводимые руководителем объекта (учреждения) 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 целях предупреждения террористических актов: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ужесточить режим пропуска на территорию организации (в том числе путем установки систем видеонаблюдения);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вменить в обязанности контролеров проходной осуществлять досмотр крупногабаритных вещей посетителей (сумок, пакетов, свертков) и др., подозрительных на взрывное устройство;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запретить персоналу объекта (учреждения) принимать на хранение от посторонних лиц какие-либо предметы и вещи;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ежедневно осуществлять обход и осмотр территории и помещений с целью обнаружения подозрительных предметов, а также наличие и состояние запорных устрой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 дв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ерей чердачных, подвальных и иных нежилых помещений;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тщательно проверять поступающее имущество, товары, оборудование по количеству предметов, состоянию упаковки и т. д.;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тщательный подбор сотрудников, особенно в подразделение охраны и безопасности, обслуживающего персонала (дежурных, ремонтников, уборщиков и т. д.);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план эвакуации посетителей, персонала и пострадавших;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подготовить и постоянно проверять системы оповещения посетителей и персонала (ручные переносные и стационарные системы громкоговорящей связи);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определить и в последующем уточнять задачи местной охраны, </w:t>
      </w:r>
      <w:proofErr w:type="spell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ВОХРа</w:t>
      </w:r>
      <w:proofErr w:type="spell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службы безопасности объекта при эвакуации;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службу охраны (безопасности) объекта портативной радиоаппаратурой для вызова резерва и правоохранительных органов;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объекта (учреждения);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</w:p>
    <w:p w:rsidR="00AD035B" w:rsidRPr="003A2559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организовать места парковки и автомобилей не ближе 100 метров от мест скопления людей (вход, основной и запасные выходы из учреждения);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подготовить необходимое количество планов (план) осмотра объекта, 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которых указать:</w:t>
      </w:r>
    </w:p>
    <w:p w:rsidR="00AD035B" w:rsidRPr="00D34E25" w:rsidRDefault="00AD035B" w:rsidP="00AD035B">
      <w:pPr>
        <w:numPr>
          <w:ilvl w:val="0"/>
          <w:numId w:val="7"/>
        </w:num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взрывоопасные места;</w:t>
      </w:r>
    </w:p>
    <w:p w:rsidR="00AD035B" w:rsidRPr="00D34E25" w:rsidRDefault="00AD035B" w:rsidP="00AD035B">
      <w:pPr>
        <w:numPr>
          <w:ilvl w:val="0"/>
          <w:numId w:val="7"/>
        </w:num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места временного складирования материалов;</w:t>
      </w:r>
    </w:p>
    <w:p w:rsidR="00AD035B" w:rsidRPr="00D34E25" w:rsidRDefault="00AD035B" w:rsidP="003A2559">
      <w:pPr>
        <w:numPr>
          <w:ilvl w:val="0"/>
          <w:numId w:val="7"/>
        </w:numPr>
        <w:tabs>
          <w:tab w:val="clear" w:pos="360"/>
        </w:tabs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места размещения контей</w:t>
      </w:r>
      <w:r w:rsidR="003A2559">
        <w:rPr>
          <w:rFonts w:ascii="Times New Roman" w:eastAsia="Times New Roman" w:hAnsi="Times New Roman" w:cs="Times New Roman"/>
          <w:sz w:val="28"/>
          <w:szCs w:val="20"/>
          <w:lang w:eastAsia="ru-RU"/>
        </w:rPr>
        <w:t>неров-мусоросборников, урн и                 т.д.</w:t>
      </w: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AD035B" w:rsidRPr="00D34E25" w:rsidRDefault="00AD035B" w:rsidP="00AD035B">
      <w:pPr>
        <w:numPr>
          <w:ilvl w:val="0"/>
          <w:numId w:val="7"/>
        </w:num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порядок и сроки их контрольных проверок;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освободить от лишних предметов служебные помещения, лестничные клетки, помещения, где расположены технические установки;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регулярное удаление из зданий горючих и негорючих отходов, освободить территорию от строительных лесов и металлического мусора;</w:t>
      </w:r>
    </w:p>
    <w:p w:rsidR="00AD035B" w:rsidRPr="00D34E25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контейнеры-мусоросборники, по возможности, установить за пределами здания учреждения;</w:t>
      </w:r>
    </w:p>
    <w:p w:rsidR="003A2559" w:rsidRDefault="00AD035B" w:rsidP="00AD03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3A25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довести до всего персонала номера телефонов оперативных служб, которые необходимо поставить в известность при обнаружении предметов, подозрительных на взрывное устройство и других признаков угрозы пр</w:t>
      </w:r>
      <w:r w:rsidR="003A2559">
        <w:rPr>
          <w:rFonts w:ascii="Times New Roman" w:eastAsia="Times New Roman" w:hAnsi="Times New Roman" w:cs="Times New Roman"/>
          <w:sz w:val="28"/>
          <w:szCs w:val="20"/>
          <w:lang w:eastAsia="ru-RU"/>
        </w:rPr>
        <w:t>оведения террористического акта.</w:t>
      </w:r>
    </w:p>
    <w:p w:rsidR="003A2559" w:rsidRDefault="003A2559" w:rsidP="003A2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3A2559" w:rsidTr="00A0460B">
        <w:tc>
          <w:tcPr>
            <w:tcW w:w="5920" w:type="dxa"/>
          </w:tcPr>
          <w:p w:rsidR="003A2559" w:rsidRDefault="003A2559" w:rsidP="003A25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3A2559" w:rsidRPr="005A0006" w:rsidRDefault="00F069A3" w:rsidP="003A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№3</w:t>
            </w:r>
          </w:p>
          <w:p w:rsidR="003A2559" w:rsidRDefault="003A2559" w:rsidP="003A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протоколу заседания</w:t>
            </w:r>
          </w:p>
          <w:p w:rsidR="003A2559" w:rsidRDefault="003A2559" w:rsidP="003A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антитеррористической комиссии</w:t>
            </w:r>
          </w:p>
          <w:p w:rsidR="003A2559" w:rsidRPr="005A0006" w:rsidRDefault="003A2559" w:rsidP="003A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  <w:p w:rsidR="003A2559" w:rsidRPr="005A0006" w:rsidRDefault="003A2559" w:rsidP="003A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поселение»</w:t>
            </w:r>
          </w:p>
          <w:p w:rsidR="003A2559" w:rsidRPr="005A0006" w:rsidRDefault="003A2559" w:rsidP="003A2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«04» июля 2014г. № 1</w:t>
            </w:r>
          </w:p>
          <w:p w:rsidR="003A2559" w:rsidRDefault="003A2559" w:rsidP="003A25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A2559" w:rsidRPr="005941AB" w:rsidRDefault="003A2559" w:rsidP="003A2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559" w:rsidRDefault="003A2559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Инструкция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персоналу объекта (учреждения)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по действиям в случае обнаружения взрывного устройства 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и </w:t>
      </w:r>
      <w:proofErr w:type="gramStart"/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получении</w:t>
      </w:r>
      <w:proofErr w:type="gramEnd"/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информации о минировании объекта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случае обнаружения взрывного устройства или предмета, похожего на взрывное устройство (см. приложение 1 «Основные признаки взрывоопасного предмета») необходимо:</w:t>
      </w:r>
    </w:p>
    <w:p w:rsidR="00AD035B" w:rsidRPr="00D34E25" w:rsidRDefault="00AD035B" w:rsidP="00AD03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эвакуацию людей из опасной зоны (согласно плану эвакуации).</w:t>
      </w:r>
    </w:p>
    <w:p w:rsidR="00AD035B" w:rsidRPr="00D34E25" w:rsidRDefault="00AD035B" w:rsidP="00AD03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оцепление опасной зоны (согласно списку лиц, задействованных в оцеплении) на расстояние рекомендуемых зон эвакуации и оцепления (см. приложение 2).</w:t>
      </w:r>
    </w:p>
    <w:p w:rsidR="00A0460B" w:rsidRDefault="00AD035B" w:rsidP="00AD03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Доложить об обнаружении предмета, напоминающего взрывное устройство, руководителю учреждения ________________________,</w:t>
      </w:r>
    </w:p>
    <w:p w:rsidR="00A0460B" w:rsidRPr="00A0460B" w:rsidRDefault="00A0460B" w:rsidP="00A0460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Ф И О</w:t>
      </w:r>
    </w:p>
    <w:p w:rsidR="00AD035B" w:rsidRPr="00D34E25" w:rsidRDefault="00AD035B" w:rsidP="00A046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тел. ____________.</w:t>
      </w:r>
    </w:p>
    <w:p w:rsidR="00AD035B" w:rsidRPr="00D34E25" w:rsidRDefault="00AD035B" w:rsidP="00AD03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Сообщить о происшествии:</w:t>
      </w:r>
    </w:p>
    <w:p w:rsidR="00AD035B" w:rsidRPr="00A0460B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</w:t>
      </w:r>
      <w:r w:rsidR="00A04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в дежурную часть РОВД  района по тел. </w:t>
      </w:r>
      <w:r w:rsidR="00A0460B" w:rsidRP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02</w:t>
      </w:r>
      <w:r w:rsidRP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;</w:t>
      </w:r>
      <w:r w:rsidR="00A0460B" w:rsidRP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022;</w:t>
      </w:r>
      <w:r w:rsid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61-2-55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б) в отд</w:t>
      </w:r>
      <w:r w:rsidR="00A04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 по ГО и ЧС __ района по тел.  </w:t>
      </w:r>
      <w:r w:rsid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3-34-20</w:t>
      </w:r>
      <w:proofErr w:type="gramStart"/>
      <w:r w:rsid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;</w:t>
      </w:r>
      <w:proofErr w:type="gramEnd"/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в) оперативному дежурному городского управления по д</w:t>
      </w:r>
      <w:r w:rsidR="00A04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елам ГО и ЧС по тел. </w:t>
      </w:r>
      <w:r w:rsidR="00A0460B" w:rsidRPr="00A046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 – 32 - 37</w:t>
      </w: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035B" w:rsidRPr="00D34E25" w:rsidRDefault="00AD035B" w:rsidP="00AD03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беспрепятственный проезд автомобилей оперативно-следственных органов, МЧС, пожарных. По прибытии специалистов по обнаружению взрывных устройств выполнять их указания.</w:t>
      </w:r>
    </w:p>
    <w:p w:rsidR="00AD035B" w:rsidRPr="00D34E25" w:rsidRDefault="00AD035B" w:rsidP="00AD03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Категорически запрещается самостоятельно вскрывать и осматривать подозрительные предметы до прибытия специалистов по осмотру мест происшествий, связанных с применением взрывчатых устройств, никаких действий с обнаруженными предметами не предпринимать.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Напоминаю! </w:t>
      </w: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всех случаях появившаяся угроза взрыва должна восприниматься как реальная, до полной ликвидации таковой.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 (подпись руководителя</w:t>
      </w:r>
      <w:r w:rsidR="00F31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</w:t>
      </w: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0460B" w:rsidP="00A0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="00AD035B"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Взрывные устройства могут быть размещены в пакетах, сумках, кейсах, чемоданах, металлических банках, коробках из-под конфет и сока, игрушках, посылочных ящиках, бандеролях, в корзинах с цветами.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Они могут управляться дистанционно или взрываться при перемещении и вскрытии.</w:t>
      </w:r>
    </w:p>
    <w:p w:rsidR="00AD035B" w:rsidRPr="00D34E25" w:rsidRDefault="00AD035B" w:rsidP="00AD03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Основные признаки взрывоопасного предмета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взрывчатого вещества в конструкции взрывного устройства:</w:t>
      </w:r>
    </w:p>
    <w:p w:rsidR="00AD035B" w:rsidRPr="00D34E25" w:rsidRDefault="00AD035B" w:rsidP="00AD03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штатные боеприпасы (снаряды, мины, гранаты);</w:t>
      </w:r>
    </w:p>
    <w:p w:rsidR="00AD035B" w:rsidRPr="00D34E25" w:rsidRDefault="00AD035B" w:rsidP="00AD03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сигнальные и осветительные средства;</w:t>
      </w:r>
    </w:p>
    <w:p w:rsidR="00AD035B" w:rsidRPr="00D34E25" w:rsidRDefault="00AD035B" w:rsidP="00AD03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имитационные и пиротехнические устройства.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у обнаруженных предметов самодельных доработок и элементов, не соответствующих их прямому назначению или конструкции:</w:t>
      </w:r>
    </w:p>
    <w:p w:rsidR="00AD035B" w:rsidRPr="00D34E25" w:rsidRDefault="00AD035B" w:rsidP="00AD03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антенн;</w:t>
      </w:r>
    </w:p>
    <w:p w:rsidR="00AD035B" w:rsidRPr="00D34E25" w:rsidRDefault="00AD035B" w:rsidP="00AD03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проводов управления;</w:t>
      </w:r>
    </w:p>
    <w:p w:rsidR="00AD035B" w:rsidRPr="00D34E25" w:rsidRDefault="00AD035B" w:rsidP="00AD03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элементов электропитания.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звука работающих часов, электронного таймера.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связи предмета с объектами окружающей обстановки в виде растяжек:</w:t>
      </w:r>
    </w:p>
    <w:p w:rsidR="00AD035B" w:rsidRPr="00D34E25" w:rsidRDefault="00AD035B" w:rsidP="00AD03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тонкая проволока;</w:t>
      </w:r>
    </w:p>
    <w:p w:rsidR="00AD035B" w:rsidRPr="00D34E25" w:rsidRDefault="00AD035B" w:rsidP="00AD03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суровая нить.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Исходящий от предмета характерный резкий запах:</w:t>
      </w:r>
    </w:p>
    <w:p w:rsidR="00AD035B" w:rsidRPr="00D34E25" w:rsidRDefault="00AD035B" w:rsidP="00AD03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миндаля;</w:t>
      </w:r>
    </w:p>
    <w:p w:rsidR="00AD035B" w:rsidRPr="00D34E25" w:rsidRDefault="00AD035B" w:rsidP="00AD03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растворителей;</w:t>
      </w:r>
    </w:p>
    <w:p w:rsidR="00AD035B" w:rsidRPr="00D34E25" w:rsidRDefault="00AD035B" w:rsidP="00AD03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горюче-смазочных материалов;</w:t>
      </w:r>
    </w:p>
    <w:p w:rsidR="00AD035B" w:rsidRPr="00D34E25" w:rsidRDefault="00AD035B" w:rsidP="00AD03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дыма.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Крепление постороннего предмета скотчем, изолирующей лентой, тесьмой и т. д. к элементам конструкции здания, колоннам, мебели.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теплового контраста между обнаруженным предметом и окружающей средой.</w:t>
      </w:r>
    </w:p>
    <w:p w:rsidR="00AD035B" w:rsidRPr="00D34E25" w:rsidRDefault="00AD035B" w:rsidP="00AD03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Смещение центра тяжести или необычайно большая масса обнаруженного предмета:</w:t>
      </w:r>
    </w:p>
    <w:p w:rsidR="00AD035B" w:rsidRPr="00D34E25" w:rsidRDefault="00AD035B" w:rsidP="00AD03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свертка, пакета;</w:t>
      </w:r>
    </w:p>
    <w:p w:rsidR="00AD035B" w:rsidRPr="00D34E25" w:rsidRDefault="00AD035B" w:rsidP="00AD03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коробки из-под конфет;</w:t>
      </w:r>
    </w:p>
    <w:p w:rsidR="00AD035B" w:rsidRPr="00D34E25" w:rsidRDefault="00AD035B" w:rsidP="00AD03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банки из-под кофе;</w:t>
      </w:r>
    </w:p>
    <w:p w:rsidR="00AD035B" w:rsidRPr="00D34E25" w:rsidRDefault="00AD035B" w:rsidP="00AD03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книги, блокнота;</w:t>
      </w:r>
    </w:p>
    <w:p w:rsidR="00AD035B" w:rsidRPr="00D34E25" w:rsidRDefault="00AD035B" w:rsidP="00AD03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 д.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Причиной, служащей поводом к началу поиска взрывных устройств на территории объекта (учреждения) должно послужить:</w:t>
      </w:r>
    </w:p>
    <w:p w:rsidR="00AD035B" w:rsidRPr="00D34E25" w:rsidRDefault="00AD035B" w:rsidP="00AD03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нахождение подозрительных лиц на территории объекта (учреждения);</w:t>
      </w:r>
    </w:p>
    <w:p w:rsidR="00AD035B" w:rsidRPr="00D34E25" w:rsidRDefault="00AD035B" w:rsidP="00AD03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угрозы о минировании объекта (учреждения), полученные по телефону, в почтовых отправлениях, анонимно руководителем и персоналом.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Рекомендуемые зоны эвакуации (и оцепления)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при обнаружении взрывного устройства или 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предмета, подозрительного на взрывное устройство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99"/>
        <w:gridCol w:w="3131"/>
      </w:tblGrid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№№</w:t>
            </w:r>
          </w:p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Взрывное устройство или предмет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Радиус зоны оцепления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Граната РГД-5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Граната Ф-1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Тротиловая шашка – 200 г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Тротиловая шашка – 400 г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55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Пивная банка – 0,33 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Мина – МОН-50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85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Чемодан (кейс)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Дорожный чемодан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Автомобиль «Жигули»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460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Автомобиль «Волга»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Микроавтобус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920 м</w:t>
            </w:r>
          </w:p>
        </w:tc>
      </w:tr>
      <w:tr w:rsidR="00AD035B" w:rsidRPr="00D34E25" w:rsidTr="00F312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Грузовик-фургон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E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1240 м</w:t>
            </w:r>
          </w:p>
          <w:p w:rsidR="00AD035B" w:rsidRPr="00D34E25" w:rsidRDefault="00AD035B" w:rsidP="00AD035B">
            <w:pPr>
              <w:tabs>
                <w:tab w:val="left" w:pos="708"/>
                <w:tab w:val="center" w:pos="4153"/>
                <w:tab w:val="right" w:pos="830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04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lastRenderedPageBreak/>
        <w:t>Порядок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действий должностных лиц и персонала объектов 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(организаций) при угрозе или проведении 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террористического акта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D035B" w:rsidRPr="00A0460B" w:rsidRDefault="00AD035B" w:rsidP="00A0460B">
      <w:pPr>
        <w:pStyle w:val="a4"/>
        <w:keepNext/>
        <w:numPr>
          <w:ilvl w:val="0"/>
          <w:numId w:val="3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0460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Порядок действий должностных лиц и персонала при угрозе минирования или обнаружении предметов, подозрительных на взрывное устройство: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трогать, не подходить, не передвигать обнаруженный подозрительный предмет;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курить, воздерживаться от использования средств  радиосвязи, в том числе и мобильных телефонов вблизи обнаруженного предмета;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немедленно сообщить об обнаружении подозрительного предмета в правоохранительные органы по у</w:t>
      </w:r>
      <w:r w:rsidR="00F312D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казанным телефонам (02; 61-2-55; 3-33-21)</w:t>
      </w: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своему руководству;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зафиксировать время и место обнаружения предмета;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возможности обеспечить охрану подозрительного предмета в опасной зоне;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организованную эвакуацию людей с территории, прилегающей к опасной зоне;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предотвращения паники не расширять круг лиц, знающих о возможности взрыва;</w:t>
      </w:r>
    </w:p>
    <w:p w:rsidR="00AD035B" w:rsidRPr="00D34E25" w:rsidRDefault="00AD035B" w:rsidP="00AD03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выделить необходимое количество персонала для осуществления осмотра объекта, предварительно проинструктировав их о правилах поведения (на что обращать внимание и как действовать при обнаружении опасных предметов и других опасностей);</w:t>
      </w:r>
    </w:p>
    <w:p w:rsidR="00F312D3" w:rsidRDefault="00AD035B" w:rsidP="00A0460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быть готовыми описать внешний вид предмета, похожего на взрывное устройство.</w:t>
      </w:r>
    </w:p>
    <w:p w:rsidR="00AD035B" w:rsidRPr="00F312D3" w:rsidRDefault="00AD035B" w:rsidP="00F312D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2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Порядок приема сообщений, содержащих угрозы террористического характера, по телефону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Постарайтесь дословно запомнить разговор и зафиксировать его на бумаге.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 ходу разговора отметьте пол, возраст звонившего и особенности его речи:</w:t>
      </w:r>
    </w:p>
    <w:p w:rsidR="00AD035B" w:rsidRPr="00D34E25" w:rsidRDefault="00AD035B" w:rsidP="00AD035B">
      <w:pPr>
        <w:numPr>
          <w:ilvl w:val="0"/>
          <w:numId w:val="1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голос (громкий, тихий, низкий, высокий);</w:t>
      </w:r>
    </w:p>
    <w:p w:rsidR="00AD035B" w:rsidRPr="00D34E25" w:rsidRDefault="00AD035B" w:rsidP="00AD035B">
      <w:pPr>
        <w:numPr>
          <w:ilvl w:val="0"/>
          <w:numId w:val="1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темп речи (быстрая, медленная);</w:t>
      </w:r>
    </w:p>
    <w:p w:rsidR="00AD035B" w:rsidRPr="00D34E25" w:rsidRDefault="00AD035B" w:rsidP="00AD035B">
      <w:pPr>
        <w:numPr>
          <w:ilvl w:val="0"/>
          <w:numId w:val="1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произношение (отчетливое, искаженное, с заиканием, шепелявое, акцент, диалект);</w:t>
      </w:r>
    </w:p>
    <w:p w:rsidR="00AD035B" w:rsidRPr="00D34E25" w:rsidRDefault="00AD035B" w:rsidP="00AD035B">
      <w:pPr>
        <w:numPr>
          <w:ilvl w:val="0"/>
          <w:numId w:val="1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манера речи (с 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издевкой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развязная, нецензурные выражения);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Обязательно отметьте звуковой фон (шум машины, железнодорожного транспорта, звук аппаратуры, голоса, шум леса и т. д.).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 звонка (городской, междугородный).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Зафиксируйте время начала и конца разговора.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разговора постарайтесь получить ответы на следующие вопросы:</w:t>
      </w:r>
    </w:p>
    <w:p w:rsidR="00AD035B" w:rsidRPr="00D34E25" w:rsidRDefault="00AD035B" w:rsidP="00AD035B">
      <w:pPr>
        <w:numPr>
          <w:ilvl w:val="0"/>
          <w:numId w:val="1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куда, кому, по какому телефону звонит этот человек;</w:t>
      </w:r>
    </w:p>
    <w:p w:rsidR="00AD035B" w:rsidRPr="00D34E25" w:rsidRDefault="00AD035B" w:rsidP="00AD035B">
      <w:pPr>
        <w:numPr>
          <w:ilvl w:val="0"/>
          <w:numId w:val="1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конкретные требования он выдвигает;</w:t>
      </w:r>
    </w:p>
    <w:p w:rsidR="00AD035B" w:rsidRPr="00D34E25" w:rsidRDefault="00AD035B" w:rsidP="00AD035B">
      <w:pPr>
        <w:numPr>
          <w:ilvl w:val="0"/>
          <w:numId w:val="1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 w:rsidR="00AD035B" w:rsidRPr="00D34E25" w:rsidRDefault="00AD035B" w:rsidP="00AD035B">
      <w:pPr>
        <w:numPr>
          <w:ilvl w:val="0"/>
          <w:numId w:val="1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каких условиях они согласны отказаться от задуманного;</w:t>
      </w:r>
    </w:p>
    <w:p w:rsidR="00AD035B" w:rsidRPr="00D34E25" w:rsidRDefault="00AD035B" w:rsidP="00AD035B">
      <w:pPr>
        <w:numPr>
          <w:ilvl w:val="0"/>
          <w:numId w:val="1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и когда с ними можно связаться;</w:t>
      </w:r>
    </w:p>
    <w:p w:rsidR="00AD035B" w:rsidRPr="00D34E25" w:rsidRDefault="00AD035B" w:rsidP="00AD035B">
      <w:pPr>
        <w:numPr>
          <w:ilvl w:val="0"/>
          <w:numId w:val="1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кому вы может или должны сообщить об этом звонке.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возможно, еще в процессе разговора сообщите о нем руководству объекта, если нет – немедленно по его окончании.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ее место 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новую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035B" w:rsidRPr="00D34E25" w:rsidRDefault="00AD035B" w:rsidP="00AD035B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вешайте телефонную трубку по окончании разговора.</w:t>
      </w:r>
    </w:p>
    <w:p w:rsidR="00F312D3" w:rsidRDefault="00AD035B" w:rsidP="00F312D3">
      <w:pPr>
        <w:numPr>
          <w:ilvl w:val="0"/>
          <w:numId w:val="1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всего разговора сохраняйте терпение. Говорите спокойно и вежливо, не прерывайте абонента.</w:t>
      </w:r>
    </w:p>
    <w:p w:rsidR="00AD035B" w:rsidRPr="00F312D3" w:rsidRDefault="00AD035B" w:rsidP="00F312D3">
      <w:pPr>
        <w:pStyle w:val="a4"/>
        <w:numPr>
          <w:ilvl w:val="0"/>
          <w:numId w:val="3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2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Правила обращения с анонимными материалами,</w:t>
      </w:r>
      <w:r w:rsidR="00F312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F312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содержащими угрозы террористического характера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Угрозы в письменной форме могут поступить в организацию (учреждение) как по почтовому каналу, так и в результате обнаружения различного рода анонимных материалов (записки, надписи, информация, записанная на дискете, ауди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видеокассете и др.).</w:t>
      </w:r>
    </w:p>
    <w:p w:rsidR="00AD035B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12D3" w:rsidRPr="00D34E25" w:rsidRDefault="00F312D3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Предупредительные меры: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Организуйте тщательный просмотр в экспедиции, секретариате (секретарями) всей поступающей письменной корреспонденции, прослушивание магнитных лент, просмотр дискет и видеоматериалов.</w:t>
      </w:r>
    </w:p>
    <w:p w:rsidR="00AD035B" w:rsidRPr="00D34E25" w:rsidRDefault="00AD035B" w:rsidP="00AD035B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Обратите особое внимание на бандероли, посылки, крупные упаковки, футляры-упаковки и т. п., в том числе и рекламные проспекты.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Цель такой тщательной проверки – не пропустить возможное сообщение об угрозе террористического акта.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Действия персонала: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получения такого документа обращайтесь с ним максимально осторожно. По возможности, уберите его в чистый плотно закрывающийся полиэтиленовый пакет и поместите в отдельную жесткую папку.</w:t>
      </w:r>
    </w:p>
    <w:p w:rsidR="00AD035B" w:rsidRPr="00D34E25" w:rsidRDefault="00AD035B" w:rsidP="00AD035B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Постарайтесь не оставлять на нем  отпечатков своих пальцев.</w:t>
      </w:r>
    </w:p>
    <w:p w:rsidR="00AD035B" w:rsidRPr="00D34E25" w:rsidRDefault="00AD035B" w:rsidP="00AD035B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AD035B" w:rsidRPr="00D34E25" w:rsidRDefault="00AD035B" w:rsidP="00AD035B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Сохраняйте все: сам документ с текстом, любые вложения, конверт и упаковку, ничего не выбрасывайте.</w:t>
      </w:r>
    </w:p>
    <w:p w:rsidR="00AD035B" w:rsidRPr="00D34E25" w:rsidRDefault="00AD035B" w:rsidP="00AD035B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расширяйте круг лиц, знакомившихся с содержанием документа.</w:t>
      </w:r>
    </w:p>
    <w:p w:rsidR="00AD035B" w:rsidRPr="00D34E25" w:rsidRDefault="00AD035B" w:rsidP="00AD035B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 получением.</w:t>
      </w:r>
    </w:p>
    <w:p w:rsidR="00AD035B" w:rsidRPr="00D34E25" w:rsidRDefault="00AD035B" w:rsidP="00AD035B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давленных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следов на анонимных материалах.</w:t>
      </w:r>
    </w:p>
    <w:p w:rsidR="00F312D3" w:rsidRDefault="00AD035B" w:rsidP="00F312D3">
      <w:pPr>
        <w:numPr>
          <w:ilvl w:val="0"/>
          <w:numId w:val="2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AD035B" w:rsidRPr="00F312D3" w:rsidRDefault="00AD035B" w:rsidP="00F312D3">
      <w:pPr>
        <w:pStyle w:val="a4"/>
        <w:numPr>
          <w:ilvl w:val="0"/>
          <w:numId w:val="3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2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Рекомендации при работе с почтой, подозрительной на заражение биологической субстанцией или химическим веществом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E2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Что такое «подозрительное письмо (бандероль)»?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 w:rsidR="00AD035B" w:rsidRPr="00D34E25" w:rsidRDefault="00AD035B" w:rsidP="00AD035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вы не ожидали этих писем от кого-то, кого вы знаете;</w:t>
      </w:r>
    </w:p>
    <w:p w:rsidR="00AD035B" w:rsidRPr="00D34E25" w:rsidRDefault="00AD035B" w:rsidP="00AD035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адресованы кому-либо, кто уже не работает в вашей организации или имеют еще какие-то неточности в адресе;</w:t>
      </w:r>
    </w:p>
    <w:p w:rsidR="00AD035B" w:rsidRPr="00D34E25" w:rsidRDefault="00AD035B" w:rsidP="00AD035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имеют обратного адреса или имеют неправильный обратный адрес;</w:t>
      </w:r>
    </w:p>
    <w:p w:rsidR="00AD035B" w:rsidRPr="00D34E25" w:rsidRDefault="00AD035B" w:rsidP="00AD035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необычны по весу, размеру, кривые по бокам или необычны по форме;</w:t>
      </w:r>
    </w:p>
    <w:p w:rsidR="00AD035B" w:rsidRPr="00D34E25" w:rsidRDefault="00AD035B" w:rsidP="00AD035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помечены ограничениями типа «Лично» и «Конфиденциально»;</w:t>
      </w:r>
    </w:p>
    <w:p w:rsidR="00AD035B" w:rsidRPr="00D34E25" w:rsidRDefault="00AD035B" w:rsidP="00AD035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конвертах прощупываются (или торчат) проводки, конверты имеют странный запах или цвет;</w:t>
      </w:r>
    </w:p>
    <w:p w:rsidR="00AD035B" w:rsidRPr="00D34E25" w:rsidRDefault="00AD035B" w:rsidP="00AD035B">
      <w:pPr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почтовая марка на конверте не соответствует городу и государству в обратном адресе.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Что делать, если вы получили подозрительное письмо по почте:</w:t>
      </w:r>
    </w:p>
    <w:p w:rsidR="00AD035B" w:rsidRPr="00D34E25" w:rsidRDefault="00AD035B" w:rsidP="00AD035B">
      <w:pPr>
        <w:numPr>
          <w:ilvl w:val="0"/>
          <w:numId w:val="2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вскрывайте конверт;</w:t>
      </w:r>
    </w:p>
    <w:p w:rsidR="00AD035B" w:rsidRPr="00D34E25" w:rsidRDefault="00AD035B" w:rsidP="00AD035B">
      <w:pPr>
        <w:numPr>
          <w:ilvl w:val="0"/>
          <w:numId w:val="2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положите его в пластиковый пакет;</w:t>
      </w:r>
    </w:p>
    <w:p w:rsidR="00AD035B" w:rsidRPr="00D34E25" w:rsidRDefault="00AD035B" w:rsidP="00AD035B">
      <w:pPr>
        <w:numPr>
          <w:ilvl w:val="0"/>
          <w:numId w:val="2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положите туда же лежащие в непосредственной близости с письмом предметы.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 получении подозрительной в отношении сибирской язвы почты:</w:t>
      </w:r>
    </w:p>
    <w:p w:rsidR="00AD035B" w:rsidRPr="00D34E25" w:rsidRDefault="00AD035B" w:rsidP="00AD035B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брать в руки подозрительное письмо или бандероль;</w:t>
      </w:r>
    </w:p>
    <w:p w:rsidR="00AD035B" w:rsidRPr="00D34E25" w:rsidRDefault="00AD035B" w:rsidP="00AD035B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AD035B" w:rsidRPr="00D34E25" w:rsidRDefault="00AD035B" w:rsidP="00AD035B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убедиться, что поврежденная или подозрительная почта отделена от других писем и бандеролей и ближайшая к ней поверхность ограничена;</w:t>
      </w:r>
    </w:p>
    <w:p w:rsidR="00AD035B" w:rsidRPr="00D34E25" w:rsidRDefault="00AD035B" w:rsidP="00AD035B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убедиться, что все, кто трогал письмо (бандероль) вымыли руки водой с мылом;</w:t>
      </w:r>
    </w:p>
    <w:p w:rsidR="00AD035B" w:rsidRDefault="00AD035B" w:rsidP="00AD035B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можно быстрее вымыться под душем с мылом.</w:t>
      </w:r>
    </w:p>
    <w:p w:rsidR="00F312D3" w:rsidRPr="00D34E25" w:rsidRDefault="00F312D3" w:rsidP="00F312D3">
      <w:pPr>
        <w:tabs>
          <w:tab w:val="center" w:pos="4153"/>
          <w:tab w:val="right" w:pos="8306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F312D3" w:rsidRDefault="00F312D3" w:rsidP="00F312D3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D035B"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Действия при обнаружении взрывчатого устройства 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 почтовом отправлении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признаки, это: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2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толщина письма от 3-х мм и выше, при этом в нем есть отдельные утолщения;</w:t>
      </w:r>
    </w:p>
    <w:p w:rsidR="00AD035B" w:rsidRPr="00D34E25" w:rsidRDefault="00AD035B" w:rsidP="00AD035B">
      <w:pPr>
        <w:numPr>
          <w:ilvl w:val="0"/>
          <w:numId w:val="2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смещение центра тяжести письма (пакета, бандероли) к одной из его сторон;</w:t>
      </w:r>
    </w:p>
    <w:p w:rsidR="00AD035B" w:rsidRPr="00D34E25" w:rsidRDefault="00AD035B" w:rsidP="00AD035B">
      <w:pPr>
        <w:numPr>
          <w:ilvl w:val="0"/>
          <w:numId w:val="2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в конверте перемещающихся предметов либо порошка;</w:t>
      </w:r>
    </w:p>
    <w:p w:rsidR="00AD035B" w:rsidRPr="00D34E25" w:rsidRDefault="00AD035B" w:rsidP="00AD035B">
      <w:pPr>
        <w:numPr>
          <w:ilvl w:val="0"/>
          <w:numId w:val="2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во вложении металлических либо пластмассовых предметов;</w:t>
      </w:r>
    </w:p>
    <w:p w:rsidR="00AD035B" w:rsidRPr="00D34E25" w:rsidRDefault="00AD035B" w:rsidP="00AD035B">
      <w:pPr>
        <w:numPr>
          <w:ilvl w:val="0"/>
          <w:numId w:val="2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на конверте масляных пятен, проколов, металлических кнопок, полосок и т. д.;</w:t>
      </w:r>
    </w:p>
    <w:p w:rsidR="00AD035B" w:rsidRPr="00D34E25" w:rsidRDefault="00AD035B" w:rsidP="00AD035B">
      <w:pPr>
        <w:numPr>
          <w:ilvl w:val="0"/>
          <w:numId w:val="2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необычного запаха (миндаля, марципана, жженой пластмассы и др.);</w:t>
      </w:r>
    </w:p>
    <w:p w:rsidR="00AD035B" w:rsidRPr="00D34E25" w:rsidRDefault="00AD035B" w:rsidP="00AD035B">
      <w:pPr>
        <w:numPr>
          <w:ilvl w:val="0"/>
          <w:numId w:val="2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тикание</w:t>
      </w:r>
      <w:proofErr w:type="spell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бандеролях и посылках.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Все это позволяет предполагать наличие в отправлении взрывной начинки.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 числу вспомогательных признаков следует отнести: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26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особо тщательную заделку письма, бандероли, посылки, в том числе скотчем;</w:t>
      </w:r>
    </w:p>
    <w:p w:rsidR="00AD035B" w:rsidRPr="00D34E25" w:rsidRDefault="00AD035B" w:rsidP="00AD035B">
      <w:pPr>
        <w:numPr>
          <w:ilvl w:val="0"/>
          <w:numId w:val="26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подписей «лично в руки», «вскрыть только лично», «вручить лично», «секретно», «только вам» и т. п.;</w:t>
      </w:r>
    </w:p>
    <w:p w:rsidR="00AD035B" w:rsidRPr="00D34E25" w:rsidRDefault="00AD035B" w:rsidP="00AD035B">
      <w:pPr>
        <w:numPr>
          <w:ilvl w:val="0"/>
          <w:numId w:val="26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отсутствие обратного адреса, фамилии, неразборчивое их написание, вымышленный адрес;</w:t>
      </w:r>
    </w:p>
    <w:p w:rsidR="00AD035B" w:rsidRPr="00D34E25" w:rsidRDefault="00AD035B" w:rsidP="00AD035B">
      <w:pPr>
        <w:numPr>
          <w:ilvl w:val="0"/>
          <w:numId w:val="26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нестандартная упаковка.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действий: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2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получении сообщения о заложенном ВУ,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AD035B" w:rsidRPr="00D34E25" w:rsidRDefault="00AD035B" w:rsidP="00AD035B">
      <w:pPr>
        <w:numPr>
          <w:ilvl w:val="0"/>
          <w:numId w:val="2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приложении 1.</w:t>
      </w:r>
    </w:p>
    <w:p w:rsidR="00AD035B" w:rsidRPr="00D34E25" w:rsidRDefault="00AD035B" w:rsidP="00AD035B">
      <w:pPr>
        <w:numPr>
          <w:ilvl w:val="0"/>
          <w:numId w:val="27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прибытии специалистов по обнаружению ВУ действовать в соответствии с их указаниями.</w:t>
      </w:r>
    </w:p>
    <w:p w:rsidR="00F312D3" w:rsidRDefault="00F312D3" w:rsidP="00F312D3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F312D3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Правила поведения при обнаружении ВУ:</w:t>
      </w:r>
    </w:p>
    <w:p w:rsidR="00AD035B" w:rsidRPr="00D34E25" w:rsidRDefault="00AD035B" w:rsidP="00AD035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2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контакте;</w:t>
      </w:r>
    </w:p>
    <w:p w:rsidR="00AD035B" w:rsidRPr="00D34E25" w:rsidRDefault="00AD035B" w:rsidP="00AD035B">
      <w:pPr>
        <w:numPr>
          <w:ilvl w:val="0"/>
          <w:numId w:val="2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допускать заливания водой, засыпку грунтом, покрытие плотными тканями подозрительного предмета;</w:t>
      </w:r>
    </w:p>
    <w:p w:rsidR="00AD035B" w:rsidRPr="00D34E25" w:rsidRDefault="00AD035B" w:rsidP="00AD035B">
      <w:pPr>
        <w:numPr>
          <w:ilvl w:val="0"/>
          <w:numId w:val="2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пользоваться электро-, радиоаппаратурой, переговорными устройствами, рацией вблизи подозрительного предмета;</w:t>
      </w:r>
    </w:p>
    <w:p w:rsidR="00AD035B" w:rsidRPr="00D34E25" w:rsidRDefault="00AD035B" w:rsidP="00AD035B">
      <w:pPr>
        <w:numPr>
          <w:ilvl w:val="0"/>
          <w:numId w:val="2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оказывать теплового, звукового, светового, механического воздействия на взрывоопасный предмет;</w:t>
      </w:r>
    </w:p>
    <w:p w:rsidR="00AD035B" w:rsidRPr="00D34E25" w:rsidRDefault="00AD035B" w:rsidP="00AD035B">
      <w:pPr>
        <w:numPr>
          <w:ilvl w:val="0"/>
          <w:numId w:val="28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прикасаться к взрывоопасному предмету, находясь в одежде из синтетических волокон.</w:t>
      </w:r>
    </w:p>
    <w:p w:rsidR="00AD035B" w:rsidRPr="00F312D3" w:rsidRDefault="00AD035B" w:rsidP="00F312D3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312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Pr="00F312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Действия руководителя учреждения (организации) при захвате заложников террористами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Предупредительные меры:</w:t>
      </w:r>
    </w:p>
    <w:p w:rsidR="00AD035B" w:rsidRPr="00D34E25" w:rsidRDefault="00AD035B" w:rsidP="00AD035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Разработайте совместно с территориальными органами ФСБ и МВД «Инструкцию...» и План действий... по обеспечению безопасности сотрудников от террористических актов с учетом особенностей размещения, территории и характера деятельности организации.</w:t>
      </w:r>
    </w:p>
    <w:p w:rsidR="00AD035B" w:rsidRPr="00D34E25" w:rsidRDefault="00AD035B" w:rsidP="00AD035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Обучите персонал, периодически инструктируйте его по действиям в различных ситуациях, связанных с угрозой или проведением террористического акта.</w:t>
      </w:r>
    </w:p>
    <w:p w:rsidR="00AD035B" w:rsidRPr="00D34E25" w:rsidRDefault="00AD035B" w:rsidP="00AD035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Усильте бдительность, введите строгий режим пропуска, установите системы наблюдения и сигнализации различного назначения.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Все это поможет снизить вероятность захвата заложников на территории и в расположении организаци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учреждения).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Действия при захвате заложников: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факте захвата заложников немедленно сообщите руководителю организации, в РОВД и органы ФСБ по указанным телефонам:</w:t>
      </w:r>
    </w:p>
    <w:p w:rsidR="00AD035B" w:rsidRPr="00D34E25" w:rsidRDefault="00AD035B" w:rsidP="00AD035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</w:t>
      </w:r>
    </w:p>
    <w:p w:rsidR="00AD035B" w:rsidRPr="00D34E25" w:rsidRDefault="00AD035B" w:rsidP="00AD035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          тел. ________________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Ф. И. О.</w:t>
      </w:r>
    </w:p>
    <w:p w:rsidR="00AD035B" w:rsidRPr="00D34E25" w:rsidRDefault="00AD035B" w:rsidP="00AD035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дежурный РОВД            </w:t>
      </w:r>
      <w:r w:rsidR="00F31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тел. </w:t>
      </w:r>
      <w:r w:rsidR="00F312D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02; 022; 61-2-55</w:t>
      </w:r>
    </w:p>
    <w:p w:rsidR="00AD035B" w:rsidRPr="00D34E25" w:rsidRDefault="00AD035B" w:rsidP="00AD035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оперативный деж</w:t>
      </w:r>
      <w:r w:rsidR="00F31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урный ФСБ  тел. </w:t>
      </w:r>
      <w:r w:rsidR="00F312D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3-33-21</w:t>
      </w: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своей инициативе в переговоры с террористами не вступать.</w:t>
      </w: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необходимости выполнять требования террористов, если это не связано с причинением ущерба жизни и здоровью людей.</w:t>
      </w: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противоречить террористам, не рисковать жизнью окружающих и своей собственной.</w:t>
      </w: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провоцировать действия, могущие повлечь за собой применение террористами оружия.</w:t>
      </w: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беспрепятственный проезд (проход) к месту происшествия сотрудников прибывших силовых структур.</w:t>
      </w: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Быть готовым ответить на вопросы командиров спецподразделений ФСБ и МВД, представить необходимую техническую документацию.</w:t>
      </w:r>
    </w:p>
    <w:p w:rsidR="00AD035B" w:rsidRPr="00D34E25" w:rsidRDefault="00AD035B" w:rsidP="00AD0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дальнейшем выполнять указания штаба руководства проведением контртеррористической операции по освобождению заложников.</w:t>
      </w: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Pr="00D34E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Литература:</w:t>
      </w:r>
    </w:p>
    <w:p w:rsidR="00AD035B" w:rsidRPr="00D34E25" w:rsidRDefault="00AD035B" w:rsidP="00AD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ФЗ «О борьбе с терроризмом» № 130-ФЗ от 25.07.98 г.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ФЗ «Уголовный кодекс РФ» от 13.06.96 г. № 63-ФЗ.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Правительства РФ «О мерах по противодействию терроризму» № 1040 от 15 сентября 1999 г.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Красноярского края «О соз</w:t>
      </w:r>
      <w:r w:rsidR="005F12A7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дании антитеррористических ГО</w:t>
      </w:r>
      <w:bookmarkStart w:id="2" w:name="_GoBack"/>
      <w:bookmarkEnd w:id="2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» № 844-п от 24 декабря 1999 г.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Краткая энциклопедия по действиям населения в ЧС. 2000 г. г. Калуга. Воробьев Ю. Л. МЧС РФ.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 средств по предотвращению террористических актов. 2000 г. г. Москва ОАО «НОВО».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Предупреждение и ликвидация ЧС, обусловленных террористическими акциями, взрывами, пожарами. (Метод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екомендации 2001 г. Москва. Институт риска и безопасности.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«Катастрофы и общество». Москва-2000 г. </w:t>
      </w:r>
      <w:proofErr w:type="spell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</w:t>
      </w:r>
      <w:proofErr w:type="spell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:»</w:t>
      </w:r>
      <w:proofErr w:type="gramEnd"/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Контакт-Культура» (МЧС РФ).</w:t>
      </w:r>
    </w:p>
    <w:p w:rsidR="00AD035B" w:rsidRPr="00D34E25" w:rsidRDefault="00AD035B" w:rsidP="00A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35B" w:rsidRPr="00D34E25" w:rsidRDefault="00AD035B" w:rsidP="00AD035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25"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Журналы «Военные знания» № 10 за 2001 год, «Гражданская защита» № 2 за 2002 г.</w:t>
      </w:r>
    </w:p>
    <w:p w:rsidR="00AD035B" w:rsidRDefault="00AD035B" w:rsidP="00AD035B"/>
    <w:p w:rsidR="006053DE" w:rsidRDefault="006053DE" w:rsidP="00AD035B"/>
    <w:sectPr w:rsidR="0060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E2C"/>
    <w:multiLevelType w:val="hybridMultilevel"/>
    <w:tmpl w:val="C3B8075E"/>
    <w:lvl w:ilvl="0" w:tplc="AD32CC4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71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265EC2"/>
    <w:multiLevelType w:val="hybridMultilevel"/>
    <w:tmpl w:val="EF3C688A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14622D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9A59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323A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A43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F87F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88138F"/>
    <w:multiLevelType w:val="multilevel"/>
    <w:tmpl w:val="FA72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C5FE0"/>
    <w:multiLevelType w:val="hybridMultilevel"/>
    <w:tmpl w:val="7090B8F6"/>
    <w:lvl w:ilvl="0" w:tplc="C41ABF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5C2D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B47B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066B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5D56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480747"/>
    <w:multiLevelType w:val="hybridMultilevel"/>
    <w:tmpl w:val="DAE40F84"/>
    <w:lvl w:ilvl="0" w:tplc="62B66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A910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52133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4D5921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9031AC"/>
    <w:multiLevelType w:val="singleLevel"/>
    <w:tmpl w:val="FF9832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>
    <w:nsid w:val="565F50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9B66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041F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F481155"/>
    <w:multiLevelType w:val="singleLevel"/>
    <w:tmpl w:val="FF9832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>
    <w:nsid w:val="61C641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30A4564"/>
    <w:multiLevelType w:val="hybridMultilevel"/>
    <w:tmpl w:val="4ECA244E"/>
    <w:lvl w:ilvl="0" w:tplc="AD32CC4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B5FFE"/>
    <w:multiLevelType w:val="singleLevel"/>
    <w:tmpl w:val="FF9832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>
    <w:nsid w:val="6FDA40DC"/>
    <w:multiLevelType w:val="hybridMultilevel"/>
    <w:tmpl w:val="25629BAE"/>
    <w:lvl w:ilvl="0" w:tplc="CDFA8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AA68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82A42FE"/>
    <w:multiLevelType w:val="hybridMultilevel"/>
    <w:tmpl w:val="DC46F9D2"/>
    <w:lvl w:ilvl="0" w:tplc="26C6E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B0419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AF4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EF014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FEB3FC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9"/>
  </w:num>
  <w:num w:numId="3">
    <w:abstractNumId w:val="9"/>
  </w:num>
  <w:num w:numId="4">
    <w:abstractNumId w:val="27"/>
  </w:num>
  <w:num w:numId="5">
    <w:abstractNumId w:val="2"/>
  </w:num>
  <w:num w:numId="6">
    <w:abstractNumId w:val="28"/>
  </w:num>
  <w:num w:numId="7">
    <w:abstractNumId w:val="33"/>
  </w:num>
  <w:num w:numId="8">
    <w:abstractNumId w:val="16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22"/>
  </w:num>
  <w:num w:numId="11">
    <w:abstractNumId w:val="3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  <w:num w:numId="16">
    <w:abstractNumId w:val="10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3"/>
  </w:num>
  <w:num w:numId="20">
    <w:abstractNumId w:val="8"/>
    <w:lvlOverride w:ilvl="0">
      <w:startOverride w:val="1"/>
    </w:lvlOverride>
  </w:num>
  <w:num w:numId="21">
    <w:abstractNumId w:val="17"/>
  </w:num>
  <w:num w:numId="22">
    <w:abstractNumId w:val="26"/>
  </w:num>
  <w:num w:numId="23">
    <w:abstractNumId w:val="19"/>
  </w:num>
  <w:num w:numId="24">
    <w:abstractNumId w:val="23"/>
  </w:num>
  <w:num w:numId="25">
    <w:abstractNumId w:val="32"/>
  </w:num>
  <w:num w:numId="26">
    <w:abstractNumId w:val="24"/>
  </w:num>
  <w:num w:numId="27">
    <w:abstractNumId w:val="20"/>
    <w:lvlOverride w:ilvl="0">
      <w:startOverride w:val="1"/>
    </w:lvlOverride>
  </w:num>
  <w:num w:numId="28">
    <w:abstractNumId w:val="5"/>
  </w:num>
  <w:num w:numId="29">
    <w:abstractNumId w:val="18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21"/>
  </w:num>
  <w:num w:numId="32">
    <w:abstractNumId w:val="11"/>
    <w:lvlOverride w:ilvl="0">
      <w:startOverride w:val="1"/>
    </w:lvlOverride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8E"/>
    <w:rsid w:val="0006571C"/>
    <w:rsid w:val="00270563"/>
    <w:rsid w:val="002F78DF"/>
    <w:rsid w:val="003A2559"/>
    <w:rsid w:val="005F12A7"/>
    <w:rsid w:val="006053DE"/>
    <w:rsid w:val="008154FC"/>
    <w:rsid w:val="008643D0"/>
    <w:rsid w:val="008752C4"/>
    <w:rsid w:val="00946F61"/>
    <w:rsid w:val="0097561F"/>
    <w:rsid w:val="009D018E"/>
    <w:rsid w:val="00A0460B"/>
    <w:rsid w:val="00A15EA0"/>
    <w:rsid w:val="00A26DE1"/>
    <w:rsid w:val="00A41106"/>
    <w:rsid w:val="00AD035B"/>
    <w:rsid w:val="00C9073A"/>
    <w:rsid w:val="00E6428A"/>
    <w:rsid w:val="00E64BC2"/>
    <w:rsid w:val="00F069A3"/>
    <w:rsid w:val="00F312D3"/>
    <w:rsid w:val="00F46E6E"/>
    <w:rsid w:val="00F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2DA1-8BA8-45D1-9A74-27530C37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22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2014-07-08T02:25:00Z</cp:lastPrinted>
  <dcterms:created xsi:type="dcterms:W3CDTF">2014-07-07T04:14:00Z</dcterms:created>
  <dcterms:modified xsi:type="dcterms:W3CDTF">2014-07-08T02:48:00Z</dcterms:modified>
</cp:coreProperties>
</file>