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 бюджет</w:t>
      </w:r>
      <w:r w:rsidR="00285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Казского городского поселения на 2018 год и 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2019 и 2020 годы</w:t>
      </w:r>
    </w:p>
    <w:p w:rsidR="00C5257B" w:rsidRPr="00C5257B" w:rsidRDefault="00C5257B" w:rsidP="00C5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C5257B" w:rsidRPr="00C5257B" w:rsidRDefault="00C5257B" w:rsidP="00C5257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Казского городского поселения на 2018 год и на плановый период 2019 и 2020 годов составлен в соответствии с основными направлениями налоговой и бюджетной политики на планируемый период, прогнозом социально-экономического развития Казского городского поселения на 2018-2020 годы, на основе </w:t>
      </w:r>
      <w:r w:rsidRPr="00C5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мероприятий</w:t>
      </w: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повышению поступлений налоговых и неналоговых доходов, сокращению недоимки по уплате налогов, сборов и иных обязательных платежей</w:t>
      </w:r>
      <w:proofErr w:type="gramEnd"/>
      <w:r w:rsidRPr="00C5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бюджет 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  <w:r w:rsidRPr="00C5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 год, проекта бюджета Казского городского поселения на 2019 год и на период до 2020 года.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объема доходов бюджета учитывались принятые в 2017 году изменения и дополнения в законодательство Российской Федерации о налогах и сборах, вступающие в действие с 1 января 2017 года, влияющие на сумму поступлений доходов бюджета поселения: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в целом на 2018 год прогнозируются в сумме 24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285,7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налоговые доходы в сумме – 23878,7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(что составляет 98,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собственных доходов) и неналоговые доходы – 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407,0 тыс. рублей или 1,7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Казского городского поселения на 2019 год прогнозируются в сумме 2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4596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 налоговые доходы в сумме – 24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(что составляет 98,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собственных д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оходов) и неналоговые доходы – 409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1,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бюджета на 2020</w:t>
      </w: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прогнозируются в сумме 24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757,4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доходы в сумме 24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338,4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(что составляет 98,3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собственных доходов) и неналоговые доходы – 4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19 тыс. рублей или 1,7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C5257B" w:rsidRPr="00C5257B" w:rsidRDefault="00C5257B" w:rsidP="00C52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расчетов поступлений платежей в бюджет 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 по основным доходным источникам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на плановый период 2019 и 2020 годы</w:t>
      </w:r>
    </w:p>
    <w:p w:rsidR="00C5257B" w:rsidRPr="00C5257B" w:rsidRDefault="00C5257B" w:rsidP="00C52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 доходы физических лиц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доходы физических лиц произведен исходя из действующего налогового законодательства.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на доходы физических лиц, подлежащая зачислению в городской бюджет, рассчитана исходя из прогнозируемого экономическим отделом фонда оплаты труда на 2018-2020 гг. ставок налога в доход бюджета поселения в размере 10 %.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поступлений налога на доходы физических лиц в бюджет Казского городского поселения в 201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году прогнозируется в сумме 7238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2019 году – 7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</w:t>
      </w:r>
      <w:r w:rsidRPr="00C5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Поступление налога на доходы физических лиц в 2020 году прогнозируется в сумме 7</w:t>
      </w:r>
      <w:r w:rsidR="0028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427</w:t>
      </w:r>
      <w:r w:rsidRPr="00C5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5257B" w:rsidRPr="00C5257B" w:rsidRDefault="00C5257B" w:rsidP="00C5257B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Налоги на имущество физических лиц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налогов на имущество физических лиц в бюджет Казского городского поселения в 2018 году прогнозируется в сумме 344 тыс. рублей, в 2019 году – 383 тыс. </w:t>
      </w:r>
      <w:r w:rsidRPr="00C5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Поступление в 2020 году прогнозируется в сумме 422 тыс.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5257B" w:rsidRPr="00C5257B" w:rsidRDefault="00C5257B" w:rsidP="00C5257B">
      <w:pPr>
        <w:tabs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пошлина</w:t>
      </w:r>
    </w:p>
    <w:p w:rsidR="00C5257B" w:rsidRPr="00C5257B" w:rsidRDefault="00C5257B" w:rsidP="00C5257B">
      <w:pPr>
        <w:spacing w:after="0" w:line="240" w:lineRule="auto"/>
        <w:ind w:firstLine="6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доходов от государственной пошлины за совершение нотариальных действий в бюджет поселения планируется: на 2018 год в размере 27 тыс. рублей, на 2019 год в размере 28 тыс. рублей и на 2020 год в размере 28 тыс. рублей.</w:t>
      </w:r>
    </w:p>
    <w:p w:rsidR="00C5257B" w:rsidRPr="00C5257B" w:rsidRDefault="00C5257B" w:rsidP="00C5257B">
      <w:pPr>
        <w:spacing w:after="0" w:line="240" w:lineRule="auto"/>
        <w:ind w:left="75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ind w:firstLine="6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от использования имущества, находящегося в муниципальной собственности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собственности Казского городского поселения планируются администраторами доходов КУМИ с учетом динамики поступлений платежей в бюджет, изменения доходной базы (реализация имущества, находящегося в государственной собственности, продажа земельных участков, заключение новых договоров аренды земли и имущества, индексация ставок арендной платы), планируемого уровня прибыли государственных предприятий, а также нормативов зачисления доходов в бюджет в соответствии с</w:t>
      </w:r>
      <w:proofErr w:type="gramEnd"/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кодексом Российской Федерации.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доходы от использования имущества, находящегося в государственной собственности Казского городского поселения, прогнозируются на 2018 год в сумме 3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на 2019 год – 3</w:t>
      </w:r>
      <w:r w:rsidR="002851B0">
        <w:rPr>
          <w:rFonts w:ascii="Times New Roman" w:eastAsia="Times New Roman" w:hAnsi="Times New Roman" w:cs="Times New Roman"/>
          <w:sz w:val="24"/>
          <w:szCs w:val="24"/>
          <w:lang w:eastAsia="ru-RU"/>
        </w:rPr>
        <w:t>85,0 тыс. рублей, на 2020 год – 395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C5257B" w:rsidRPr="00C5257B" w:rsidRDefault="00C5257B" w:rsidP="00C52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Штрафы, санкции, возмещение ущерба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штрафов в 2018-2020 годах  прогнозируются по 4 тыс. рублей </w:t>
      </w: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прогноза полученных доходов, предлагаем утвердить объем расходов Казского городского поселения на 2018 год в размере 3</w:t>
      </w:r>
      <w:r w:rsid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>5466,3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(дефицит бюджета составляет </w:t>
      </w:r>
      <w:r w:rsid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>1235,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руб.), объем расходов на 2019 год в размере 2</w:t>
      </w:r>
      <w:r w:rsid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>6511,3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объем расходов на 2020 год – 2</w:t>
      </w:r>
      <w:r w:rsid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>6681,2</w:t>
      </w: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C5257B" w:rsidRPr="00C5257B" w:rsidRDefault="00C5257B" w:rsidP="00C5257B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проекта бюджета на 2018-2020 годы осуществлялись следующие основные подходы:</w:t>
      </w:r>
    </w:p>
    <w:p w:rsidR="00C5257B" w:rsidRPr="00C5257B" w:rsidRDefault="00C5257B" w:rsidP="00C5257B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уточнение базовых объемов бюджетных ассигнований на 2018-2020 годы</w:t>
      </w:r>
    </w:p>
    <w:p w:rsidR="00C5257B" w:rsidRPr="00C5257B" w:rsidRDefault="00C5257B" w:rsidP="00C5257B">
      <w:pPr>
        <w:tabs>
          <w:tab w:val="left" w:pos="150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планирование бюджетных ассигнований на реализацию целевых программ в соответствии с паспортами программ.</w:t>
      </w:r>
    </w:p>
    <w:p w:rsidR="00C5257B" w:rsidRPr="003A0E3D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Казского городского поселения предусмотрено финансирование муниципальных целевых программ по приоритетным направлениям  на  </w:t>
      </w:r>
      <w:r w:rsidRP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3A0E3D" w:rsidRPr="003A0E3D">
        <w:rPr>
          <w:rFonts w:ascii="Times New Roman" w:hAnsi="Times New Roman" w:cs="Times New Roman"/>
          <w:sz w:val="24"/>
          <w:szCs w:val="24"/>
        </w:rPr>
        <w:t>5675,4</w:t>
      </w:r>
      <w:r w:rsidRP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2018 году, на  сумму </w:t>
      </w:r>
      <w:r w:rsidR="003A0E3D" w:rsidRPr="003A0E3D">
        <w:rPr>
          <w:rFonts w:ascii="Times New Roman" w:hAnsi="Times New Roman" w:cs="Times New Roman"/>
          <w:sz w:val="24"/>
          <w:szCs w:val="24"/>
        </w:rPr>
        <w:t>4258,7</w:t>
      </w:r>
      <w:r w:rsidRP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2019 году, на  сумму </w:t>
      </w:r>
      <w:r w:rsidR="003A0E3D" w:rsidRPr="003A0E3D">
        <w:rPr>
          <w:rFonts w:ascii="Times New Roman" w:hAnsi="Times New Roman" w:cs="Times New Roman"/>
          <w:sz w:val="24"/>
          <w:szCs w:val="24"/>
        </w:rPr>
        <w:t>3818,1</w:t>
      </w:r>
      <w:r w:rsidR="003A0E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0E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в 2020 году.</w:t>
      </w: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7B" w:rsidRPr="00C5257B" w:rsidRDefault="00C5257B" w:rsidP="00C5257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7B" w:rsidRPr="00C5257B" w:rsidRDefault="00C5257B" w:rsidP="00C525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54E" w:rsidRDefault="00DC754E"/>
    <w:sectPr w:rsidR="00DC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7B"/>
    <w:rsid w:val="002851B0"/>
    <w:rsid w:val="003A0E3D"/>
    <w:rsid w:val="00C5257B"/>
    <w:rsid w:val="00D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2018-03-22T08:00:00Z</dcterms:created>
  <dcterms:modified xsi:type="dcterms:W3CDTF">2018-03-30T07:34:00Z</dcterms:modified>
</cp:coreProperties>
</file>