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6E" w:rsidRDefault="000D156E" w:rsidP="000D156E">
      <w:pPr>
        <w:pStyle w:val="ConsPlusNormal"/>
        <w:widowControl/>
        <w:ind w:firstLine="0"/>
        <w:jc w:val="right"/>
        <w:outlineLvl w:val="1"/>
        <w:rPr>
          <w:rFonts w:ascii="Times New Roman" w:hAnsi="Times New Roman" w:cs="Times New Roman"/>
          <w:sz w:val="24"/>
          <w:szCs w:val="24"/>
        </w:rPr>
      </w:pPr>
      <w:bookmarkStart w:id="0" w:name="_GoBack"/>
      <w:bookmarkEnd w:id="0"/>
    </w:p>
    <w:p w:rsidR="000D156E" w:rsidRPr="00167F6C" w:rsidRDefault="000D156E" w:rsidP="000D156E">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0D156E" w:rsidRPr="00167F6C" w:rsidRDefault="000D156E" w:rsidP="000D156E">
      <w:pPr>
        <w:pStyle w:val="ConsPlusNormal"/>
        <w:widowControl/>
        <w:ind w:firstLine="0"/>
        <w:jc w:val="center"/>
        <w:outlineLvl w:val="1"/>
        <w:rPr>
          <w:rFonts w:ascii="Times New Roman" w:hAnsi="Times New Roman" w:cs="Times New Roman"/>
          <w:b/>
          <w:sz w:val="24"/>
          <w:szCs w:val="24"/>
        </w:rPr>
      </w:pPr>
      <w:r w:rsidRPr="00167F6C">
        <w:rPr>
          <w:rFonts w:ascii="Times New Roman" w:hAnsi="Times New Roman" w:cs="Times New Roman"/>
          <w:b/>
          <w:sz w:val="24"/>
          <w:szCs w:val="24"/>
        </w:rPr>
        <w:t>ТАШТАГОЛЬСКИЙ МУНИЦИПАЛЬНЫЙ РАЙОН</w:t>
      </w:r>
    </w:p>
    <w:p w:rsidR="000D156E" w:rsidRPr="00167F6C" w:rsidRDefault="000D156E" w:rsidP="000D156E">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КАЗСКОЕ ГОРОДСКОЕ ПОСЕЛЕНИЕ</w:t>
      </w:r>
    </w:p>
    <w:p w:rsidR="000D156E" w:rsidRPr="00167F6C" w:rsidRDefault="000D156E" w:rsidP="000D156E">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АДМИНИСТРАЦИЯ КАЗСКОГО</w:t>
      </w:r>
      <w:r w:rsidRPr="00167F6C">
        <w:rPr>
          <w:rFonts w:ascii="Times New Roman" w:hAnsi="Times New Roman" w:cs="Times New Roman"/>
          <w:b/>
          <w:sz w:val="24"/>
          <w:szCs w:val="24"/>
        </w:rPr>
        <w:t xml:space="preserve"> ГОРОДСКОГО ПОСЕЛЕНИЯ</w:t>
      </w:r>
    </w:p>
    <w:p w:rsidR="000D156E" w:rsidRDefault="000D156E" w:rsidP="000D156E">
      <w:pPr>
        <w:pStyle w:val="ConsPlusNormal"/>
        <w:widowControl/>
        <w:ind w:firstLine="0"/>
        <w:jc w:val="right"/>
        <w:outlineLvl w:val="1"/>
        <w:rPr>
          <w:rFonts w:ascii="Times New Roman" w:hAnsi="Times New Roman" w:cs="Times New Roman"/>
          <w:sz w:val="24"/>
          <w:szCs w:val="24"/>
        </w:rPr>
      </w:pPr>
    </w:p>
    <w:p w:rsidR="000D156E" w:rsidRDefault="000D156E" w:rsidP="000D156E">
      <w:pPr>
        <w:pStyle w:val="ConsPlusNormal"/>
        <w:widowControl/>
        <w:ind w:firstLine="0"/>
        <w:jc w:val="center"/>
        <w:outlineLvl w:val="1"/>
        <w:rPr>
          <w:rFonts w:ascii="Times New Roman" w:hAnsi="Times New Roman" w:cs="Times New Roman"/>
          <w:sz w:val="24"/>
          <w:szCs w:val="24"/>
        </w:rPr>
      </w:pPr>
    </w:p>
    <w:p w:rsidR="000D156E" w:rsidRPr="00167F6C" w:rsidRDefault="000D156E" w:rsidP="000D156E">
      <w:pPr>
        <w:pStyle w:val="ConsPlusNormal"/>
        <w:widowControl/>
        <w:ind w:firstLine="0"/>
        <w:jc w:val="center"/>
        <w:outlineLvl w:val="1"/>
        <w:rPr>
          <w:rFonts w:ascii="Times New Roman" w:hAnsi="Times New Roman" w:cs="Times New Roman"/>
          <w:b/>
          <w:sz w:val="28"/>
          <w:szCs w:val="28"/>
        </w:rPr>
      </w:pPr>
      <w:r w:rsidRPr="00167F6C">
        <w:rPr>
          <w:rFonts w:ascii="Times New Roman" w:hAnsi="Times New Roman" w:cs="Times New Roman"/>
          <w:b/>
          <w:sz w:val="28"/>
          <w:szCs w:val="28"/>
        </w:rPr>
        <w:t>ПОСТАНОВЛЕНИЕ</w:t>
      </w:r>
    </w:p>
    <w:p w:rsidR="000D156E" w:rsidRDefault="000D156E" w:rsidP="000D156E">
      <w:pPr>
        <w:pStyle w:val="ConsPlusNormal"/>
        <w:widowControl/>
        <w:ind w:firstLine="0"/>
        <w:jc w:val="center"/>
        <w:outlineLvl w:val="1"/>
        <w:rPr>
          <w:rFonts w:ascii="Times New Roman" w:hAnsi="Times New Roman" w:cs="Times New Roman"/>
          <w:sz w:val="24"/>
          <w:szCs w:val="24"/>
        </w:rPr>
      </w:pPr>
    </w:p>
    <w:p w:rsidR="000D156E" w:rsidRDefault="00936DB1" w:rsidP="000D156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от «15</w:t>
      </w:r>
      <w:r w:rsidR="000D156E">
        <w:rPr>
          <w:rFonts w:ascii="Times New Roman" w:hAnsi="Times New Roman" w:cs="Times New Roman"/>
          <w:sz w:val="24"/>
          <w:szCs w:val="24"/>
        </w:rPr>
        <w:t>» января 2013 г. № 2 – п</w:t>
      </w:r>
    </w:p>
    <w:p w:rsidR="000D156E" w:rsidRDefault="000D156E" w:rsidP="000D156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пгт Каз</w:t>
      </w:r>
    </w:p>
    <w:p w:rsidR="000D156E" w:rsidRDefault="000D156E" w:rsidP="000D156E">
      <w:pPr>
        <w:pStyle w:val="ConsPlusNormal"/>
        <w:widowControl/>
        <w:ind w:firstLine="0"/>
        <w:jc w:val="right"/>
        <w:outlineLvl w:val="1"/>
        <w:rPr>
          <w:rFonts w:ascii="Times New Roman" w:hAnsi="Times New Roman" w:cs="Times New Roman"/>
          <w:sz w:val="24"/>
          <w:szCs w:val="24"/>
        </w:rPr>
      </w:pPr>
    </w:p>
    <w:p w:rsidR="000D156E" w:rsidRDefault="000D156E" w:rsidP="000D156E">
      <w:pPr>
        <w:pStyle w:val="ConsPlusNormal"/>
        <w:widowControl/>
        <w:ind w:firstLine="0"/>
        <w:jc w:val="right"/>
        <w:outlineLvl w:val="1"/>
        <w:rPr>
          <w:rFonts w:ascii="Times New Roman" w:hAnsi="Times New Roman" w:cs="Times New Roman"/>
          <w:sz w:val="24"/>
          <w:szCs w:val="24"/>
        </w:rPr>
      </w:pPr>
    </w:p>
    <w:p w:rsidR="000D156E" w:rsidRDefault="000D156E" w:rsidP="000D156E">
      <w:pPr>
        <w:pStyle w:val="ConsPlusNormal"/>
        <w:widowControl/>
        <w:tabs>
          <w:tab w:val="left" w:pos="2610"/>
        </w:tabs>
        <w:ind w:firstLine="0"/>
        <w:jc w:val="center"/>
        <w:outlineLvl w:val="1"/>
        <w:rPr>
          <w:rFonts w:ascii="Times New Roman" w:hAnsi="Times New Roman" w:cs="Times New Roman"/>
          <w:b/>
          <w:sz w:val="24"/>
          <w:szCs w:val="24"/>
        </w:rPr>
      </w:pPr>
      <w:r>
        <w:rPr>
          <w:rFonts w:ascii="Times New Roman" w:hAnsi="Times New Roman" w:cs="Times New Roman"/>
          <w:b/>
          <w:sz w:val="24"/>
          <w:szCs w:val="24"/>
        </w:rPr>
        <w:t>Об утверждении Ведомственной целевой программы</w:t>
      </w:r>
    </w:p>
    <w:p w:rsidR="000D156E" w:rsidRPr="007D757D" w:rsidRDefault="000D156E" w:rsidP="000D156E">
      <w:pPr>
        <w:pStyle w:val="ConsPlusNormal"/>
        <w:widowControl/>
        <w:tabs>
          <w:tab w:val="left" w:pos="2610"/>
        </w:tabs>
        <w:ind w:firstLine="0"/>
        <w:jc w:val="center"/>
        <w:outlineLvl w:val="1"/>
        <w:rPr>
          <w:rFonts w:ascii="Times New Roman" w:hAnsi="Times New Roman" w:cs="Times New Roman"/>
          <w:b/>
          <w:sz w:val="24"/>
          <w:szCs w:val="24"/>
        </w:rPr>
      </w:pPr>
      <w:r>
        <w:rPr>
          <w:rFonts w:ascii="Times New Roman" w:hAnsi="Times New Roman" w:cs="Times New Roman"/>
          <w:b/>
          <w:sz w:val="24"/>
          <w:szCs w:val="24"/>
        </w:rPr>
        <w:t>Администрации Казского городского поселения</w:t>
      </w:r>
    </w:p>
    <w:p w:rsidR="000D156E" w:rsidRPr="007D757D" w:rsidRDefault="000D156E" w:rsidP="000D156E">
      <w:pPr>
        <w:pStyle w:val="ConsPlusNormal"/>
        <w:widowControl/>
        <w:ind w:firstLine="0"/>
        <w:jc w:val="center"/>
        <w:outlineLvl w:val="1"/>
        <w:rPr>
          <w:rFonts w:ascii="Times New Roman" w:hAnsi="Times New Roman" w:cs="Times New Roman"/>
          <w:b/>
          <w:sz w:val="24"/>
          <w:szCs w:val="24"/>
        </w:rPr>
      </w:pPr>
      <w:r w:rsidRPr="007D757D">
        <w:rPr>
          <w:rFonts w:ascii="Times New Roman" w:hAnsi="Times New Roman" w:cs="Times New Roman"/>
          <w:b/>
          <w:sz w:val="24"/>
          <w:szCs w:val="24"/>
        </w:rPr>
        <w:t>на 2013 – 2015 годы</w:t>
      </w:r>
    </w:p>
    <w:p w:rsidR="000D156E" w:rsidRDefault="000D156E" w:rsidP="000D156E">
      <w:pPr>
        <w:pStyle w:val="ConsPlusNormal"/>
        <w:widowControl/>
        <w:ind w:firstLine="0"/>
        <w:jc w:val="both"/>
        <w:outlineLvl w:val="1"/>
        <w:rPr>
          <w:rFonts w:ascii="Times New Roman" w:hAnsi="Times New Roman" w:cs="Times New Roman"/>
          <w:sz w:val="24"/>
          <w:szCs w:val="24"/>
        </w:rPr>
      </w:pPr>
    </w:p>
    <w:p w:rsidR="000D156E" w:rsidRDefault="000D156E" w:rsidP="000D156E">
      <w:pPr>
        <w:pStyle w:val="ConsPlusNormal"/>
        <w:widowControl/>
        <w:tabs>
          <w:tab w:val="left" w:pos="300"/>
        </w:tabs>
        <w:ind w:firstLine="0"/>
        <w:jc w:val="both"/>
        <w:outlineLvl w:val="1"/>
        <w:rPr>
          <w:rFonts w:ascii="Times New Roman" w:hAnsi="Times New Roman" w:cs="Times New Roman"/>
          <w:sz w:val="24"/>
          <w:szCs w:val="24"/>
        </w:rPr>
      </w:pPr>
      <w:r>
        <w:rPr>
          <w:rFonts w:ascii="Times New Roman" w:hAnsi="Times New Roman" w:cs="Times New Roman"/>
          <w:sz w:val="24"/>
          <w:szCs w:val="24"/>
        </w:rPr>
        <w:tab/>
        <w:t xml:space="preserve">    В соответствии со статьей 179.3 Бюджетного кодекса Российской Федерации, а также в соответствии с Положением о разработке, утверждении и контроле за реализацией ведомственных целевых программ в Казском городском поселении, Администрация Казского городского поселения</w:t>
      </w:r>
    </w:p>
    <w:p w:rsidR="000D156E" w:rsidRDefault="000D156E" w:rsidP="000D156E">
      <w:pPr>
        <w:pStyle w:val="ConsPlusNormal"/>
        <w:widowControl/>
        <w:ind w:firstLine="0"/>
        <w:jc w:val="right"/>
        <w:outlineLvl w:val="1"/>
        <w:rPr>
          <w:rFonts w:ascii="Times New Roman" w:hAnsi="Times New Roman" w:cs="Times New Roman"/>
          <w:sz w:val="24"/>
          <w:szCs w:val="24"/>
        </w:rPr>
      </w:pPr>
    </w:p>
    <w:p w:rsidR="000D156E" w:rsidRDefault="000D156E" w:rsidP="000D156E">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ПОСТАНОВИЛА:</w:t>
      </w:r>
    </w:p>
    <w:p w:rsidR="000D156E" w:rsidRDefault="000D156E" w:rsidP="000D156E">
      <w:pPr>
        <w:pStyle w:val="ConsPlusNormal"/>
        <w:widowControl/>
        <w:ind w:firstLine="0"/>
        <w:jc w:val="center"/>
        <w:outlineLvl w:val="1"/>
        <w:rPr>
          <w:rFonts w:ascii="Times New Roman" w:hAnsi="Times New Roman" w:cs="Times New Roman"/>
          <w:sz w:val="24"/>
          <w:szCs w:val="24"/>
        </w:rPr>
      </w:pPr>
    </w:p>
    <w:p w:rsidR="000D156E" w:rsidRDefault="000D156E" w:rsidP="000D156E">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1.Утвердить прилагаемую Ведомственную целевую программу Администрации Казского городского поселения на 2013-2015 годы.</w:t>
      </w:r>
    </w:p>
    <w:p w:rsidR="000D156E" w:rsidRDefault="000D156E" w:rsidP="000D156E">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2.Контроль за исполнением настоящего постановления возложить на ведущего специалиста по экономическим вопросам Администрации Казского городского поселения.</w:t>
      </w:r>
    </w:p>
    <w:p w:rsidR="000D156E" w:rsidRDefault="000D156E" w:rsidP="000D156E">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D80521">
        <w:rPr>
          <w:rFonts w:ascii="Times New Roman" w:hAnsi="Times New Roman" w:cs="Times New Roman"/>
          <w:sz w:val="24"/>
          <w:szCs w:val="24"/>
        </w:rPr>
        <w:t>3.Настоящее Постановление  вступает в силу с момента официального обнародования</w:t>
      </w:r>
      <w:r w:rsidR="00936DB1">
        <w:rPr>
          <w:rFonts w:ascii="Times New Roman" w:hAnsi="Times New Roman" w:cs="Times New Roman"/>
          <w:sz w:val="24"/>
          <w:szCs w:val="24"/>
        </w:rPr>
        <w:t xml:space="preserve"> на информационном стенде Администрации Казского городского поселения</w:t>
      </w:r>
      <w:r w:rsidRPr="00D80521">
        <w:rPr>
          <w:rFonts w:ascii="Times New Roman" w:hAnsi="Times New Roman" w:cs="Times New Roman"/>
          <w:sz w:val="24"/>
          <w:szCs w:val="24"/>
        </w:rPr>
        <w:t>, подлежит опубликованию</w:t>
      </w:r>
      <w:r>
        <w:rPr>
          <w:rFonts w:ascii="Times New Roman" w:hAnsi="Times New Roman" w:cs="Times New Roman"/>
          <w:sz w:val="24"/>
          <w:szCs w:val="24"/>
        </w:rPr>
        <w:t xml:space="preserve"> на официальном сайте Администрации Казского городского поселения</w:t>
      </w:r>
      <w:r w:rsidR="00936DB1">
        <w:rPr>
          <w:rFonts w:ascii="Times New Roman" w:hAnsi="Times New Roman" w:cs="Times New Roman"/>
          <w:sz w:val="24"/>
          <w:szCs w:val="24"/>
        </w:rPr>
        <w:t xml:space="preserve"> и распространяется на правоотношения, возникшие с 01.01.2013 года</w:t>
      </w:r>
      <w:r>
        <w:rPr>
          <w:rFonts w:ascii="Times New Roman" w:hAnsi="Times New Roman" w:cs="Times New Roman"/>
          <w:sz w:val="24"/>
          <w:szCs w:val="24"/>
        </w:rPr>
        <w:t>.</w:t>
      </w:r>
    </w:p>
    <w:p w:rsidR="000D156E" w:rsidRDefault="000D156E" w:rsidP="000D156E">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4. Распоряжение Администрации Казского городского поселения от 21 сентября 2012 года № 59 – р «О разработке проекта ведомственной целевой программы Администрации Казского городского поселения на 2013 – 2015 годы» считать утратившим силу.</w:t>
      </w:r>
    </w:p>
    <w:p w:rsidR="000D156E" w:rsidRDefault="000D156E" w:rsidP="000D156E">
      <w:pPr>
        <w:pStyle w:val="ConsPlusNormal"/>
        <w:widowControl/>
        <w:ind w:firstLine="0"/>
        <w:jc w:val="both"/>
        <w:outlineLvl w:val="1"/>
        <w:rPr>
          <w:rFonts w:ascii="Times New Roman" w:hAnsi="Times New Roman" w:cs="Times New Roman"/>
          <w:sz w:val="24"/>
          <w:szCs w:val="24"/>
        </w:rPr>
      </w:pPr>
    </w:p>
    <w:p w:rsidR="000D156E" w:rsidRDefault="000D156E" w:rsidP="000D156E">
      <w:pPr>
        <w:pStyle w:val="ConsPlusNormal"/>
        <w:widowControl/>
        <w:ind w:firstLine="0"/>
        <w:jc w:val="both"/>
        <w:outlineLvl w:val="1"/>
        <w:rPr>
          <w:rFonts w:ascii="Times New Roman" w:hAnsi="Times New Roman" w:cs="Times New Roman"/>
          <w:sz w:val="24"/>
          <w:szCs w:val="24"/>
        </w:rPr>
      </w:pPr>
    </w:p>
    <w:p w:rsidR="000D156E" w:rsidRDefault="000D156E" w:rsidP="000D156E">
      <w:pPr>
        <w:pStyle w:val="ConsPlusNormal"/>
        <w:widowControl/>
        <w:ind w:firstLine="0"/>
        <w:jc w:val="both"/>
        <w:outlineLvl w:val="1"/>
        <w:rPr>
          <w:rFonts w:ascii="Times New Roman" w:hAnsi="Times New Roman" w:cs="Times New Roman"/>
          <w:sz w:val="24"/>
          <w:szCs w:val="24"/>
        </w:rPr>
      </w:pPr>
    </w:p>
    <w:p w:rsidR="000D156E" w:rsidRDefault="000D156E" w:rsidP="000D156E">
      <w:pPr>
        <w:pStyle w:val="ConsPlusNormal"/>
        <w:widowControl/>
        <w:tabs>
          <w:tab w:val="left" w:pos="705"/>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Глава Казского</w:t>
      </w:r>
    </w:p>
    <w:p w:rsidR="000D156E" w:rsidRDefault="000D156E" w:rsidP="000D156E">
      <w:pPr>
        <w:pStyle w:val="ConsPlusNormal"/>
        <w:widowControl/>
        <w:tabs>
          <w:tab w:val="left" w:pos="705"/>
          <w:tab w:val="left" w:pos="6555"/>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ab/>
        <w:t>Н.К. Крыжановская</w:t>
      </w:r>
    </w:p>
    <w:p w:rsidR="000D156E" w:rsidRDefault="000D156E" w:rsidP="000D156E">
      <w:pPr>
        <w:pStyle w:val="ConsPlusNormal"/>
        <w:widowControl/>
        <w:ind w:firstLine="0"/>
        <w:jc w:val="right"/>
        <w:outlineLvl w:val="1"/>
        <w:rPr>
          <w:rFonts w:ascii="Times New Roman" w:hAnsi="Times New Roman" w:cs="Times New Roman"/>
          <w:sz w:val="24"/>
          <w:szCs w:val="24"/>
        </w:rPr>
      </w:pPr>
    </w:p>
    <w:p w:rsidR="000D156E" w:rsidRDefault="000D156E" w:rsidP="000D156E">
      <w:pPr>
        <w:pStyle w:val="ConsPlusNormal"/>
        <w:widowControl/>
        <w:ind w:firstLine="0"/>
        <w:jc w:val="right"/>
        <w:outlineLvl w:val="1"/>
        <w:rPr>
          <w:rFonts w:ascii="Times New Roman" w:hAnsi="Times New Roman" w:cs="Times New Roman"/>
          <w:sz w:val="24"/>
          <w:szCs w:val="24"/>
        </w:rPr>
      </w:pPr>
    </w:p>
    <w:p w:rsidR="00BC229D" w:rsidRDefault="00BC229D"/>
    <w:p w:rsidR="000D156E" w:rsidRDefault="000D156E"/>
    <w:p w:rsidR="000D156E" w:rsidRDefault="000D156E"/>
    <w:p w:rsidR="000D156E" w:rsidRDefault="000D156E"/>
    <w:p w:rsidR="000D156E" w:rsidRDefault="000D156E"/>
    <w:p w:rsidR="005511EA" w:rsidRDefault="005511EA"/>
    <w:p w:rsidR="005511EA" w:rsidRDefault="005511EA"/>
    <w:p w:rsidR="005511EA" w:rsidRDefault="005511EA"/>
    <w:p w:rsidR="005511EA" w:rsidRDefault="005511EA"/>
    <w:p w:rsidR="005511EA" w:rsidRDefault="005511EA"/>
    <w:p w:rsidR="000D156E" w:rsidRDefault="000D156E"/>
    <w:p w:rsidR="001B2CE2" w:rsidRPr="00A75DBC" w:rsidRDefault="001B2CE2" w:rsidP="001B2CE2">
      <w:pPr>
        <w:pStyle w:val="ConsPlusNonformat"/>
        <w:widowControl/>
        <w:jc w:val="center"/>
        <w:rPr>
          <w:rFonts w:ascii="Times New Roman" w:hAnsi="Times New Roman" w:cs="Times New Roman"/>
          <w:b/>
          <w:sz w:val="24"/>
          <w:szCs w:val="24"/>
        </w:rPr>
      </w:pPr>
      <w:r w:rsidRPr="00A75DBC">
        <w:rPr>
          <w:rFonts w:ascii="Times New Roman" w:hAnsi="Times New Roman" w:cs="Times New Roman"/>
          <w:b/>
          <w:sz w:val="24"/>
          <w:szCs w:val="24"/>
        </w:rPr>
        <w:t>ПАСПОРТ</w:t>
      </w:r>
    </w:p>
    <w:p w:rsidR="001B2CE2" w:rsidRPr="00936DB1" w:rsidRDefault="001B2CE2" w:rsidP="001B2CE2">
      <w:pPr>
        <w:pStyle w:val="ConsPlusNonformat"/>
        <w:widowControl/>
        <w:jc w:val="center"/>
        <w:rPr>
          <w:rFonts w:ascii="Times New Roman" w:hAnsi="Times New Roman" w:cs="Times New Roman"/>
          <w:b/>
          <w:sz w:val="24"/>
          <w:szCs w:val="24"/>
        </w:rPr>
      </w:pPr>
      <w:r w:rsidRPr="00936DB1">
        <w:rPr>
          <w:rFonts w:ascii="Times New Roman" w:hAnsi="Times New Roman" w:cs="Times New Roman"/>
          <w:b/>
          <w:sz w:val="24"/>
          <w:szCs w:val="24"/>
        </w:rPr>
        <w:t>Ведомственной целевой программы</w:t>
      </w:r>
    </w:p>
    <w:p w:rsidR="001B2CE2" w:rsidRDefault="001B2CE2" w:rsidP="001B2CE2">
      <w:pPr>
        <w:pStyle w:val="ConsPlusNonformat"/>
        <w:widowControl/>
        <w:jc w:val="center"/>
        <w:rPr>
          <w:rFonts w:ascii="Times New Roman" w:hAnsi="Times New Roman" w:cs="Times New Roman"/>
          <w:b/>
          <w:sz w:val="24"/>
          <w:szCs w:val="24"/>
        </w:rPr>
      </w:pPr>
      <w:r w:rsidRPr="00A75DBC">
        <w:rPr>
          <w:rFonts w:ascii="Times New Roman" w:hAnsi="Times New Roman" w:cs="Times New Roman"/>
          <w:b/>
          <w:sz w:val="24"/>
          <w:szCs w:val="24"/>
        </w:rPr>
        <w:t xml:space="preserve"> </w:t>
      </w:r>
      <w:r>
        <w:rPr>
          <w:rFonts w:ascii="Times New Roman" w:hAnsi="Times New Roman" w:cs="Times New Roman"/>
          <w:b/>
          <w:sz w:val="24"/>
          <w:szCs w:val="24"/>
        </w:rPr>
        <w:t xml:space="preserve">Казского городского поселения </w:t>
      </w:r>
    </w:p>
    <w:p w:rsidR="001B2CE2" w:rsidRDefault="001B2CE2" w:rsidP="001B2CE2">
      <w:pPr>
        <w:pStyle w:val="ConsPlusNonformat"/>
        <w:widowControl/>
        <w:jc w:val="center"/>
      </w:pPr>
      <w:r>
        <w:rPr>
          <w:rFonts w:ascii="Times New Roman" w:hAnsi="Times New Roman" w:cs="Times New Roman"/>
          <w:b/>
          <w:sz w:val="24"/>
          <w:szCs w:val="24"/>
        </w:rPr>
        <w:t>На 2013-2015 годы</w:t>
      </w:r>
    </w:p>
    <w:tbl>
      <w:tblPr>
        <w:tblStyle w:val="a3"/>
        <w:tblW w:w="11088" w:type="dxa"/>
        <w:tblInd w:w="-900" w:type="dxa"/>
        <w:tblLook w:val="01E0" w:firstRow="1" w:lastRow="1" w:firstColumn="1" w:lastColumn="1" w:noHBand="0" w:noVBand="0"/>
      </w:tblPr>
      <w:tblGrid>
        <w:gridCol w:w="4644"/>
        <w:gridCol w:w="6444"/>
      </w:tblGrid>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2236F3" w:rsidRDefault="001B2CE2" w:rsidP="007A53FC">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Администратор программы</w:t>
            </w:r>
          </w:p>
        </w:tc>
        <w:tc>
          <w:tcPr>
            <w:tcW w:w="6444" w:type="dxa"/>
            <w:tcBorders>
              <w:top w:val="single" w:sz="4" w:space="0" w:color="auto"/>
              <w:left w:val="single" w:sz="4" w:space="0" w:color="auto"/>
              <w:bottom w:val="single" w:sz="4" w:space="0" w:color="auto"/>
              <w:right w:val="single" w:sz="4" w:space="0" w:color="auto"/>
            </w:tcBorders>
          </w:tcPr>
          <w:p w:rsidR="001B2CE2" w:rsidRPr="002236F3" w:rsidRDefault="00D80521" w:rsidP="007A53FC">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Администрация Каз</w:t>
            </w:r>
            <w:r w:rsidR="001B2CE2">
              <w:rPr>
                <w:rFonts w:ascii="Times New Roman" w:hAnsi="Times New Roman" w:cs="Times New Roman"/>
                <w:b/>
                <w:sz w:val="24"/>
                <w:szCs w:val="24"/>
              </w:rPr>
              <w:t>ского городского поселения</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Должностное лицо, утвердившее программу (дата утверждения) или наименование и номер соответствующего нормативного акта</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Глава Казского</w:t>
            </w:r>
            <w:r w:rsidRPr="00967BB8">
              <w:rPr>
                <w:rFonts w:ascii="Times New Roman" w:hAnsi="Times New Roman" w:cs="Times New Roman"/>
                <w:sz w:val="22"/>
                <w:szCs w:val="22"/>
              </w:rPr>
              <w:t xml:space="preserve"> городского поселения – </w:t>
            </w:r>
            <w:r>
              <w:rPr>
                <w:rFonts w:ascii="Times New Roman" w:hAnsi="Times New Roman" w:cs="Times New Roman"/>
                <w:sz w:val="22"/>
                <w:szCs w:val="22"/>
              </w:rPr>
              <w:t>Крыжановская Н.К.</w:t>
            </w:r>
            <w:r w:rsidRPr="00967BB8">
              <w:rPr>
                <w:rFonts w:ascii="Times New Roman" w:hAnsi="Times New Roman" w:cs="Times New Roman"/>
                <w:sz w:val="22"/>
                <w:szCs w:val="22"/>
              </w:rPr>
              <w:t xml:space="preserve"> __________ (подпись)</w:t>
            </w:r>
          </w:p>
          <w:p w:rsidR="001B2CE2" w:rsidRPr="00967BB8" w:rsidRDefault="001B2CE2" w:rsidP="007A53FC">
            <w:pPr>
              <w:rPr>
                <w:sz w:val="22"/>
                <w:szCs w:val="22"/>
              </w:rPr>
            </w:pPr>
          </w:p>
          <w:p w:rsidR="001B2CE2" w:rsidRPr="00967BB8" w:rsidRDefault="001B2CE2" w:rsidP="007A53FC">
            <w:pPr>
              <w:rPr>
                <w:sz w:val="22"/>
                <w:szCs w:val="22"/>
              </w:rPr>
            </w:pPr>
            <w:r>
              <w:rPr>
                <w:sz w:val="22"/>
                <w:szCs w:val="22"/>
              </w:rPr>
              <w:t>Постановление № 2</w:t>
            </w:r>
            <w:r w:rsidR="00936DB1">
              <w:rPr>
                <w:sz w:val="22"/>
                <w:szCs w:val="22"/>
              </w:rPr>
              <w:t>-п от 15</w:t>
            </w:r>
            <w:r w:rsidRPr="00967BB8">
              <w:rPr>
                <w:sz w:val="22"/>
                <w:szCs w:val="22"/>
              </w:rPr>
              <w:t>.01.2013г.</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Стратегические цели программы</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numPr>
                <w:ilvl w:val="0"/>
                <w:numId w:val="2"/>
              </w:numPr>
              <w:jc w:val="both"/>
              <w:outlineLvl w:val="1"/>
              <w:rPr>
                <w:rFonts w:ascii="Times New Roman" w:hAnsi="Times New Roman" w:cs="Times New Roman"/>
                <w:sz w:val="22"/>
                <w:szCs w:val="22"/>
              </w:rPr>
            </w:pPr>
            <w:r w:rsidRPr="00967BB8">
              <w:rPr>
                <w:rFonts w:ascii="Times New Roman" w:hAnsi="Times New Roman" w:cs="Times New Roman"/>
                <w:sz w:val="22"/>
                <w:szCs w:val="22"/>
              </w:rPr>
              <w:t>Исполнение полномочий по решению вопросов местного значения в интересах населения городского поселения;</w:t>
            </w:r>
          </w:p>
          <w:p w:rsidR="001B2CE2" w:rsidRPr="00967BB8" w:rsidRDefault="001B2CE2" w:rsidP="007A53FC">
            <w:pPr>
              <w:pStyle w:val="ConsPlusNormal"/>
              <w:widowControl/>
              <w:numPr>
                <w:ilvl w:val="0"/>
                <w:numId w:val="2"/>
              </w:numPr>
              <w:jc w:val="both"/>
              <w:outlineLvl w:val="1"/>
              <w:rPr>
                <w:rFonts w:ascii="Times New Roman" w:hAnsi="Times New Roman" w:cs="Times New Roman"/>
                <w:sz w:val="22"/>
                <w:szCs w:val="22"/>
              </w:rPr>
            </w:pPr>
            <w:r w:rsidRPr="00967BB8">
              <w:rPr>
                <w:rFonts w:ascii="Times New Roman" w:hAnsi="Times New Roman" w:cs="Times New Roman"/>
                <w:sz w:val="22"/>
                <w:szCs w:val="22"/>
              </w:rPr>
              <w:t>Эффективное расходование средств местного бюджета;</w:t>
            </w:r>
          </w:p>
          <w:p w:rsidR="001B2CE2" w:rsidRPr="00967BB8" w:rsidRDefault="001B2CE2" w:rsidP="007A53FC">
            <w:pPr>
              <w:pStyle w:val="ConsPlusNormal"/>
              <w:widowControl/>
              <w:numPr>
                <w:ilvl w:val="0"/>
                <w:numId w:val="2"/>
              </w:numPr>
              <w:jc w:val="both"/>
              <w:outlineLvl w:val="1"/>
              <w:rPr>
                <w:rFonts w:ascii="Times New Roman" w:hAnsi="Times New Roman" w:cs="Times New Roman"/>
                <w:sz w:val="22"/>
                <w:szCs w:val="22"/>
              </w:rPr>
            </w:pPr>
            <w:r w:rsidRPr="00967BB8">
              <w:rPr>
                <w:rFonts w:ascii="Times New Roman" w:hAnsi="Times New Roman" w:cs="Times New Roman"/>
                <w:sz w:val="22"/>
                <w:szCs w:val="22"/>
              </w:rPr>
              <w:t>Создание условий для эффективного решения органами местного самоуправления вопросов местного значения.</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outlineLvl w:val="1"/>
              <w:rPr>
                <w:rFonts w:ascii="Times New Roman" w:hAnsi="Times New Roman" w:cs="Times New Roman"/>
                <w:sz w:val="22"/>
                <w:szCs w:val="22"/>
              </w:rPr>
            </w:pPr>
            <w:r w:rsidRPr="00967BB8">
              <w:rPr>
                <w:rFonts w:ascii="Times New Roman" w:hAnsi="Times New Roman" w:cs="Times New Roman"/>
                <w:sz w:val="22"/>
                <w:szCs w:val="22"/>
              </w:rPr>
              <w:t>Показатели достижения стратегических целей</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Полное  соответствие законам Кемеровской области, решению сессии Со</w:t>
            </w:r>
            <w:r>
              <w:rPr>
                <w:rFonts w:ascii="Times New Roman" w:hAnsi="Times New Roman" w:cs="Times New Roman"/>
                <w:sz w:val="22"/>
                <w:szCs w:val="22"/>
              </w:rPr>
              <w:t>вета народных депутатов Каз</w:t>
            </w:r>
            <w:r w:rsidRPr="00967BB8">
              <w:rPr>
                <w:rFonts w:ascii="Times New Roman" w:hAnsi="Times New Roman" w:cs="Times New Roman"/>
                <w:sz w:val="22"/>
                <w:szCs w:val="22"/>
              </w:rPr>
              <w:t>ского городско</w:t>
            </w:r>
            <w:r>
              <w:rPr>
                <w:rFonts w:ascii="Times New Roman" w:hAnsi="Times New Roman" w:cs="Times New Roman"/>
                <w:sz w:val="22"/>
                <w:szCs w:val="22"/>
              </w:rPr>
              <w:t>го поселения «О бюджете Каз</w:t>
            </w:r>
            <w:r w:rsidRPr="00967BB8">
              <w:rPr>
                <w:rFonts w:ascii="Times New Roman" w:hAnsi="Times New Roman" w:cs="Times New Roman"/>
                <w:sz w:val="22"/>
                <w:szCs w:val="22"/>
              </w:rPr>
              <w:t>ского городского поселения на очередной год и плановый период», требованиям законодательства Российской Федерации и Кемеровской области</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Основные программные мероприятия</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outlineLvl w:val="1"/>
              <w:rPr>
                <w:rFonts w:ascii="Times New Roman" w:hAnsi="Times New Roman" w:cs="Times New Roman"/>
                <w:sz w:val="22"/>
                <w:szCs w:val="22"/>
              </w:rPr>
            </w:pPr>
            <w:r w:rsidRPr="00967BB8">
              <w:rPr>
                <w:rFonts w:ascii="Times New Roman" w:hAnsi="Times New Roman" w:cs="Times New Roman"/>
                <w:sz w:val="22"/>
                <w:szCs w:val="22"/>
              </w:rPr>
              <w:t xml:space="preserve">В результате реализации программы планируется: </w:t>
            </w:r>
          </w:p>
          <w:p w:rsidR="001B2CE2" w:rsidRPr="00967BB8" w:rsidRDefault="001B2CE2" w:rsidP="007A53FC">
            <w:pPr>
              <w:pStyle w:val="ConsPlusNormal"/>
              <w:widowControl/>
              <w:ind w:firstLine="0"/>
              <w:outlineLvl w:val="1"/>
              <w:rPr>
                <w:rFonts w:ascii="Times New Roman" w:hAnsi="Times New Roman" w:cs="Times New Roman"/>
                <w:sz w:val="22"/>
                <w:szCs w:val="22"/>
              </w:rPr>
            </w:pPr>
            <w:r w:rsidRPr="00967BB8">
              <w:rPr>
                <w:rFonts w:ascii="Times New Roman" w:hAnsi="Times New Roman" w:cs="Times New Roman"/>
                <w:sz w:val="22"/>
                <w:szCs w:val="22"/>
              </w:rPr>
              <w:t>- составление проектов бюджета городского  поселения;</w:t>
            </w:r>
          </w:p>
          <w:p w:rsidR="001B2CE2" w:rsidRPr="00967BB8" w:rsidRDefault="001B2CE2" w:rsidP="007A53FC">
            <w:pPr>
              <w:pStyle w:val="ConsPlusNormal"/>
              <w:widowControl/>
              <w:ind w:firstLine="0"/>
              <w:outlineLvl w:val="1"/>
              <w:rPr>
                <w:rFonts w:ascii="Times New Roman" w:hAnsi="Times New Roman" w:cs="Times New Roman"/>
                <w:sz w:val="22"/>
                <w:szCs w:val="22"/>
              </w:rPr>
            </w:pPr>
            <w:r w:rsidRPr="00967BB8">
              <w:rPr>
                <w:rFonts w:ascii="Times New Roman" w:hAnsi="Times New Roman" w:cs="Times New Roman"/>
                <w:sz w:val="22"/>
                <w:szCs w:val="22"/>
              </w:rPr>
              <w:t>- разработка проектов, планов и программ социально-экономического развития городского поселения;</w:t>
            </w:r>
          </w:p>
          <w:p w:rsidR="001B2CE2" w:rsidRPr="00967BB8" w:rsidRDefault="001B2CE2" w:rsidP="007A53FC">
            <w:pPr>
              <w:pStyle w:val="ConsPlusNormal"/>
              <w:widowControl/>
              <w:ind w:firstLine="0"/>
              <w:outlineLvl w:val="1"/>
              <w:rPr>
                <w:rFonts w:ascii="Times New Roman" w:hAnsi="Times New Roman" w:cs="Times New Roman"/>
                <w:sz w:val="22"/>
                <w:szCs w:val="22"/>
              </w:rPr>
            </w:pPr>
            <w:r w:rsidRPr="00967BB8">
              <w:rPr>
                <w:rFonts w:ascii="Times New Roman" w:hAnsi="Times New Roman" w:cs="Times New Roman"/>
                <w:sz w:val="22"/>
                <w:szCs w:val="22"/>
              </w:rPr>
              <w:t>- сбор статистических показателей, характеризующих состояние экономики и социальной сферы городского поселения.</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Сроки реализации</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center"/>
              <w:outlineLvl w:val="1"/>
              <w:rPr>
                <w:rFonts w:ascii="Times New Roman" w:hAnsi="Times New Roman" w:cs="Times New Roman"/>
                <w:sz w:val="22"/>
                <w:szCs w:val="22"/>
              </w:rPr>
            </w:pPr>
            <w:r w:rsidRPr="00967BB8">
              <w:rPr>
                <w:rFonts w:ascii="Times New Roman" w:hAnsi="Times New Roman" w:cs="Times New Roman"/>
                <w:sz w:val="22"/>
                <w:szCs w:val="22"/>
              </w:rPr>
              <w:t>2013-2015 годы</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Объемы и источники финансирования</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outlineLvl w:val="1"/>
              <w:rPr>
                <w:rFonts w:ascii="Times New Roman" w:hAnsi="Times New Roman" w:cs="Times New Roman"/>
                <w:sz w:val="22"/>
                <w:szCs w:val="22"/>
              </w:rPr>
            </w:pPr>
            <w:r w:rsidRPr="00967BB8">
              <w:rPr>
                <w:rFonts w:ascii="Times New Roman" w:hAnsi="Times New Roman" w:cs="Times New Roman"/>
                <w:sz w:val="22"/>
                <w:szCs w:val="22"/>
              </w:rPr>
              <w:t>Средства местного бюджета:</w:t>
            </w:r>
          </w:p>
          <w:p w:rsidR="001B2CE2" w:rsidRPr="00967BB8" w:rsidRDefault="001B2CE2" w:rsidP="007A53FC">
            <w:pPr>
              <w:pStyle w:val="ConsPlusNormal"/>
              <w:widowControl/>
              <w:ind w:firstLine="0"/>
              <w:outlineLvl w:val="1"/>
              <w:rPr>
                <w:rFonts w:ascii="Times New Roman" w:hAnsi="Times New Roman" w:cs="Times New Roman"/>
                <w:sz w:val="22"/>
                <w:szCs w:val="22"/>
              </w:rPr>
            </w:pPr>
            <w:r w:rsidRPr="00967BB8">
              <w:rPr>
                <w:rFonts w:ascii="Times New Roman" w:hAnsi="Times New Roman" w:cs="Times New Roman"/>
                <w:sz w:val="22"/>
                <w:szCs w:val="22"/>
              </w:rPr>
              <w:t xml:space="preserve">2013 г. –  </w:t>
            </w:r>
            <w:r w:rsidR="006F1B2F">
              <w:rPr>
                <w:rFonts w:ascii="Times New Roman" w:hAnsi="Times New Roman" w:cs="Times New Roman"/>
                <w:sz w:val="22"/>
                <w:szCs w:val="22"/>
              </w:rPr>
              <w:t>23313,5</w:t>
            </w:r>
            <w:r w:rsidRPr="00967BB8">
              <w:rPr>
                <w:rFonts w:ascii="Times New Roman" w:hAnsi="Times New Roman" w:cs="Times New Roman"/>
                <w:sz w:val="22"/>
                <w:szCs w:val="22"/>
              </w:rPr>
              <w:t xml:space="preserve"> тыс.руб.</w:t>
            </w:r>
          </w:p>
          <w:p w:rsidR="001B2CE2" w:rsidRPr="00967BB8" w:rsidRDefault="006F1B2F" w:rsidP="007A53FC">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2014 г. –  36563,7</w:t>
            </w:r>
            <w:r w:rsidR="001B2CE2" w:rsidRPr="00967BB8">
              <w:rPr>
                <w:rFonts w:ascii="Times New Roman" w:hAnsi="Times New Roman" w:cs="Times New Roman"/>
                <w:sz w:val="22"/>
                <w:szCs w:val="22"/>
              </w:rPr>
              <w:t xml:space="preserve"> тыс.руб.</w:t>
            </w:r>
          </w:p>
          <w:p w:rsidR="001B2CE2" w:rsidRPr="00967BB8" w:rsidRDefault="006F1B2F" w:rsidP="007A53FC">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2015 г. –  37562,3</w:t>
            </w:r>
            <w:r w:rsidR="001B2CE2" w:rsidRPr="00967BB8">
              <w:rPr>
                <w:rFonts w:ascii="Times New Roman" w:hAnsi="Times New Roman" w:cs="Times New Roman"/>
                <w:sz w:val="22"/>
                <w:szCs w:val="22"/>
              </w:rPr>
              <w:t xml:space="preserve"> тыс.руб.</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Ожидаемые конечные результаты реализации программы и показатели социально-экономической эффективности</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 исполнение бюджета городского поселения;</w:t>
            </w:r>
          </w:p>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 оптимизация расходов средств местного бюджета;</w:t>
            </w:r>
          </w:p>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 обеспечение прозрачности расходов по решению вопросов местного значения через органы местного самоуправления, исходя из интересов населения.</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Основные механизмы реализации программы</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Оперативное управление и координацию работ по выполнению программы осуществляет администратор пр</w:t>
            </w:r>
            <w:r w:rsidR="00952A35">
              <w:rPr>
                <w:rFonts w:ascii="Times New Roman" w:hAnsi="Times New Roman" w:cs="Times New Roman"/>
                <w:sz w:val="22"/>
                <w:szCs w:val="22"/>
              </w:rPr>
              <w:t>ограммы – Администрация Каз</w:t>
            </w:r>
            <w:r w:rsidRPr="00967BB8">
              <w:rPr>
                <w:rFonts w:ascii="Times New Roman" w:hAnsi="Times New Roman" w:cs="Times New Roman"/>
                <w:sz w:val="22"/>
                <w:szCs w:val="22"/>
              </w:rPr>
              <w:t>ского городского поселения</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Показатели социально-экономической эффективности</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Повышение уровня и качества жизни населения поселения Развитие образовательного, культурного и духовного потенциала Рост качества среды обитания</w:t>
            </w:r>
          </w:p>
        </w:tc>
      </w:tr>
      <w:tr w:rsidR="001B2CE2" w:rsidTr="007A53FC">
        <w:tc>
          <w:tcPr>
            <w:tcW w:w="46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Основные механизмы мониторинга реализации программы</w:t>
            </w:r>
          </w:p>
        </w:tc>
        <w:tc>
          <w:tcPr>
            <w:tcW w:w="6444" w:type="dxa"/>
            <w:tcBorders>
              <w:top w:val="single" w:sz="4" w:space="0" w:color="auto"/>
              <w:left w:val="single" w:sz="4" w:space="0" w:color="auto"/>
              <w:bottom w:val="single" w:sz="4" w:space="0" w:color="auto"/>
              <w:right w:val="single" w:sz="4" w:space="0" w:color="auto"/>
            </w:tcBorders>
          </w:tcPr>
          <w:p w:rsidR="001B2CE2" w:rsidRPr="00967BB8" w:rsidRDefault="001B2CE2" w:rsidP="007A53FC">
            <w:pPr>
              <w:pStyle w:val="ConsPlusNormal"/>
              <w:widowControl/>
              <w:ind w:firstLine="0"/>
              <w:jc w:val="both"/>
              <w:outlineLvl w:val="1"/>
              <w:rPr>
                <w:rFonts w:ascii="Times New Roman" w:hAnsi="Times New Roman" w:cs="Times New Roman"/>
                <w:sz w:val="22"/>
                <w:szCs w:val="22"/>
              </w:rPr>
            </w:pPr>
            <w:r w:rsidRPr="00967BB8">
              <w:rPr>
                <w:rFonts w:ascii="Times New Roman" w:hAnsi="Times New Roman" w:cs="Times New Roman"/>
                <w:sz w:val="22"/>
                <w:szCs w:val="22"/>
              </w:rPr>
              <w:t xml:space="preserve">Мониторинг реализации </w:t>
            </w:r>
            <w:r w:rsidR="00952A35">
              <w:rPr>
                <w:rFonts w:ascii="Times New Roman" w:hAnsi="Times New Roman" w:cs="Times New Roman"/>
                <w:sz w:val="22"/>
                <w:szCs w:val="22"/>
              </w:rPr>
              <w:t>программы осуществляется ведущим</w:t>
            </w:r>
            <w:r w:rsidRPr="00967BB8">
              <w:rPr>
                <w:rFonts w:ascii="Times New Roman" w:hAnsi="Times New Roman" w:cs="Times New Roman"/>
                <w:sz w:val="22"/>
                <w:szCs w:val="22"/>
              </w:rPr>
              <w:t xml:space="preserve"> специалистом по экономическим</w:t>
            </w:r>
            <w:r w:rsidR="00952A35">
              <w:rPr>
                <w:rFonts w:ascii="Times New Roman" w:hAnsi="Times New Roman" w:cs="Times New Roman"/>
                <w:sz w:val="22"/>
                <w:szCs w:val="22"/>
              </w:rPr>
              <w:t xml:space="preserve"> вопросам Администрации Каз</w:t>
            </w:r>
            <w:r w:rsidRPr="00967BB8">
              <w:rPr>
                <w:rFonts w:ascii="Times New Roman" w:hAnsi="Times New Roman" w:cs="Times New Roman"/>
                <w:sz w:val="22"/>
                <w:szCs w:val="22"/>
              </w:rPr>
              <w:t>ского городского поселения ежеквартально и ежегодно путем сбора информации по показателям</w:t>
            </w:r>
          </w:p>
        </w:tc>
      </w:tr>
    </w:tbl>
    <w:p w:rsidR="001B2CE2" w:rsidRPr="00F508FD" w:rsidRDefault="001B2CE2" w:rsidP="001B2CE2">
      <w:pPr>
        <w:pStyle w:val="ConsPlusNormal"/>
        <w:widowControl/>
        <w:ind w:firstLine="0"/>
        <w:jc w:val="center"/>
        <w:outlineLvl w:val="1"/>
        <w:rPr>
          <w:rFonts w:ascii="Times New Roman" w:hAnsi="Times New Roman" w:cs="Times New Roman"/>
          <w:sz w:val="24"/>
          <w:szCs w:val="24"/>
        </w:rPr>
      </w:pPr>
    </w:p>
    <w:p w:rsidR="001B2CE2" w:rsidRDefault="001B2CE2" w:rsidP="001B2CE2">
      <w:pPr>
        <w:pStyle w:val="ConsPlusNormal"/>
        <w:widowControl/>
        <w:ind w:firstLine="0"/>
        <w:jc w:val="right"/>
        <w:outlineLvl w:val="1"/>
      </w:pPr>
    </w:p>
    <w:p w:rsidR="001B2CE2" w:rsidRDefault="001B2CE2" w:rsidP="001B2CE2">
      <w:pPr>
        <w:pStyle w:val="ConsPlusNormal"/>
        <w:widowControl/>
        <w:ind w:firstLine="0"/>
        <w:jc w:val="right"/>
        <w:outlineLvl w:val="1"/>
      </w:pPr>
    </w:p>
    <w:p w:rsidR="001B2CE2" w:rsidRDefault="001B2CE2" w:rsidP="001B2CE2">
      <w:pPr>
        <w:pStyle w:val="ConsPlusNormal"/>
        <w:widowControl/>
        <w:ind w:firstLine="0"/>
        <w:jc w:val="right"/>
        <w:outlineLvl w:val="1"/>
      </w:pPr>
    </w:p>
    <w:p w:rsidR="001B2CE2" w:rsidRDefault="001B2CE2" w:rsidP="001B2CE2">
      <w:pPr>
        <w:pStyle w:val="ConsPlusNormal"/>
        <w:widowControl/>
        <w:ind w:firstLine="0"/>
        <w:jc w:val="right"/>
        <w:outlineLvl w:val="1"/>
      </w:pPr>
    </w:p>
    <w:p w:rsidR="001B2CE2" w:rsidRDefault="001B2CE2" w:rsidP="001B2CE2">
      <w:pPr>
        <w:pStyle w:val="ConsPlusNormal"/>
        <w:widowControl/>
        <w:ind w:firstLine="0"/>
        <w:jc w:val="right"/>
        <w:outlineLvl w:val="1"/>
      </w:pPr>
    </w:p>
    <w:p w:rsidR="001B2CE2" w:rsidRDefault="001B2CE2" w:rsidP="001B2CE2">
      <w:pPr>
        <w:pStyle w:val="ConsPlusNormal"/>
        <w:widowControl/>
        <w:ind w:firstLine="0"/>
        <w:jc w:val="right"/>
        <w:outlineLvl w:val="1"/>
      </w:pPr>
    </w:p>
    <w:p w:rsidR="001B2CE2" w:rsidRDefault="001B2CE2" w:rsidP="001B2CE2">
      <w:pPr>
        <w:pStyle w:val="ConsPlusNormal"/>
        <w:widowControl/>
        <w:ind w:firstLine="0"/>
        <w:jc w:val="right"/>
        <w:outlineLvl w:val="1"/>
      </w:pPr>
    </w:p>
    <w:p w:rsidR="001B2CE2" w:rsidRDefault="001B2CE2" w:rsidP="001B2CE2">
      <w:pPr>
        <w:pStyle w:val="ConsPlusNormal"/>
        <w:widowControl/>
        <w:ind w:firstLine="0"/>
        <w:jc w:val="right"/>
        <w:outlineLvl w:val="1"/>
      </w:pPr>
    </w:p>
    <w:p w:rsidR="001B2CE2" w:rsidRDefault="001B2CE2" w:rsidP="001B2CE2">
      <w:pPr>
        <w:pStyle w:val="ConsPlusNormal"/>
        <w:widowControl/>
        <w:ind w:firstLine="0"/>
        <w:jc w:val="right"/>
        <w:outlineLvl w:val="1"/>
      </w:pPr>
    </w:p>
    <w:p w:rsidR="001B2CE2" w:rsidRDefault="001B2CE2" w:rsidP="001B2CE2">
      <w:pPr>
        <w:pStyle w:val="ConsPlusNormal"/>
        <w:widowControl/>
        <w:ind w:firstLine="0"/>
        <w:jc w:val="right"/>
        <w:outlineLvl w:val="1"/>
      </w:pPr>
    </w:p>
    <w:p w:rsidR="00952A35" w:rsidRDefault="00952A35" w:rsidP="001B2CE2">
      <w:pPr>
        <w:pStyle w:val="ConsPlusNormal"/>
        <w:widowControl/>
        <w:ind w:firstLine="0"/>
        <w:jc w:val="center"/>
        <w:outlineLvl w:val="1"/>
        <w:rPr>
          <w:b/>
          <w:sz w:val="22"/>
          <w:szCs w:val="22"/>
        </w:rPr>
      </w:pPr>
    </w:p>
    <w:p w:rsidR="001B2CE2" w:rsidRPr="00964FCD" w:rsidRDefault="001B2CE2" w:rsidP="001B2CE2">
      <w:pPr>
        <w:pStyle w:val="ConsPlusNormal"/>
        <w:widowControl/>
        <w:ind w:firstLine="0"/>
        <w:jc w:val="center"/>
        <w:outlineLvl w:val="1"/>
        <w:rPr>
          <w:b/>
          <w:sz w:val="22"/>
          <w:szCs w:val="22"/>
        </w:rPr>
      </w:pPr>
      <w:r w:rsidRPr="00964FCD">
        <w:rPr>
          <w:b/>
          <w:sz w:val="22"/>
          <w:szCs w:val="22"/>
        </w:rPr>
        <w:t>Содержание проблемы и обоснование необходимости</w:t>
      </w:r>
    </w:p>
    <w:p w:rsidR="001B2CE2" w:rsidRDefault="001B2CE2" w:rsidP="001B2CE2">
      <w:pPr>
        <w:pStyle w:val="ConsPlusNormal"/>
        <w:widowControl/>
        <w:ind w:firstLine="0"/>
        <w:jc w:val="center"/>
        <w:outlineLvl w:val="1"/>
        <w:rPr>
          <w:b/>
          <w:sz w:val="24"/>
          <w:szCs w:val="24"/>
        </w:rPr>
      </w:pPr>
      <w:r w:rsidRPr="00964FCD">
        <w:rPr>
          <w:b/>
          <w:sz w:val="22"/>
          <w:szCs w:val="22"/>
        </w:rPr>
        <w:t>ее решения программными методами</w:t>
      </w: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both"/>
        <w:outlineLvl w:val="1"/>
        <w:rPr>
          <w:sz w:val="22"/>
          <w:szCs w:val="22"/>
        </w:rPr>
      </w:pPr>
      <w:r w:rsidRPr="00964FCD">
        <w:rPr>
          <w:sz w:val="22"/>
          <w:szCs w:val="22"/>
        </w:rPr>
        <w:t xml:space="preserve">     </w:t>
      </w:r>
      <w:r>
        <w:rPr>
          <w:sz w:val="22"/>
          <w:szCs w:val="22"/>
        </w:rPr>
        <w:t xml:space="preserve">    </w:t>
      </w:r>
      <w:r w:rsidRPr="00964FCD">
        <w:rPr>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этот уровень власти, который наиболее приближен к населению, им формируется и ему непосредственно подконтролен.</w:t>
      </w:r>
      <w:r>
        <w:rPr>
          <w:sz w:val="22"/>
          <w:szCs w:val="22"/>
        </w:rPr>
        <w:t xml:space="preserve">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r>
        <w:rPr>
          <w:sz w:val="22"/>
          <w:szCs w:val="22"/>
        </w:rPr>
        <w:tab/>
      </w:r>
    </w:p>
    <w:p w:rsidR="001B2CE2" w:rsidRPr="00964FCD" w:rsidRDefault="001B2CE2" w:rsidP="001B2CE2">
      <w:pPr>
        <w:pStyle w:val="ConsPlusNormal"/>
        <w:widowControl/>
        <w:ind w:firstLine="0"/>
        <w:jc w:val="both"/>
        <w:outlineLvl w:val="1"/>
        <w:rPr>
          <w:sz w:val="22"/>
          <w:szCs w:val="22"/>
        </w:rPr>
      </w:pPr>
      <w:r>
        <w:rPr>
          <w:sz w:val="22"/>
          <w:szCs w:val="22"/>
        </w:rPr>
        <w:tab/>
        <w:t>На сегодняшний день сложились все предпосылки для проведения работ по повышению результативности и эффективности бюджетных расходов в рамках внедрения модели среднесрочного бюджетирования, ориентированного на результат. Начаты работы по составлению, утверждению и применению в бюджетном процессе ведомственных целевых программ. Необходимость подобного регулирования обусловлена не только текущими потребностями повышения четкости организации деятельности Администрации как исполнительного органа, но также потребностью в создании условий для формирования прозрачных процедур, позволяющих отслеживать расходование бюджетных средств, а в перспективе – принимать решения о возможном расширении полномочий по управлению бюджетными средствами для достижения лучших результатов деятельности и для повышения их ответственности за результаты собственной деятельности.</w:t>
      </w:r>
      <w:r>
        <w:rPr>
          <w:sz w:val="22"/>
          <w:szCs w:val="22"/>
        </w:rPr>
        <w:tab/>
      </w:r>
    </w:p>
    <w:p w:rsidR="001B2CE2" w:rsidRPr="00030E42" w:rsidRDefault="001B2CE2" w:rsidP="001B2CE2">
      <w:pPr>
        <w:pStyle w:val="ConsPlusNormal"/>
        <w:widowControl/>
        <w:ind w:firstLine="0"/>
        <w:jc w:val="both"/>
        <w:outlineLvl w:val="1"/>
        <w:rPr>
          <w:b/>
          <w:sz w:val="24"/>
          <w:szCs w:val="24"/>
        </w:rPr>
      </w:pPr>
    </w:p>
    <w:p w:rsidR="001B2CE2" w:rsidRDefault="001B2CE2" w:rsidP="001B2CE2">
      <w:pPr>
        <w:pStyle w:val="ConsPlusNormal"/>
        <w:widowControl/>
        <w:ind w:firstLine="0"/>
        <w:jc w:val="center"/>
        <w:outlineLvl w:val="1"/>
        <w:rPr>
          <w:b/>
          <w:sz w:val="22"/>
          <w:szCs w:val="22"/>
        </w:rPr>
      </w:pPr>
      <w:r w:rsidRPr="00030E42">
        <w:rPr>
          <w:b/>
          <w:sz w:val="22"/>
          <w:szCs w:val="22"/>
        </w:rPr>
        <w:t>Основные цели и задачи программы</w:t>
      </w:r>
    </w:p>
    <w:p w:rsidR="001B2CE2" w:rsidRDefault="001B2CE2" w:rsidP="001B2CE2">
      <w:pPr>
        <w:pStyle w:val="ConsPlusNormal"/>
        <w:widowControl/>
        <w:ind w:firstLine="0"/>
        <w:jc w:val="center"/>
        <w:outlineLvl w:val="1"/>
        <w:rPr>
          <w:b/>
          <w:sz w:val="22"/>
          <w:szCs w:val="22"/>
        </w:rPr>
      </w:pPr>
    </w:p>
    <w:p w:rsidR="001B2CE2" w:rsidRDefault="001B2CE2" w:rsidP="001B2CE2">
      <w:pPr>
        <w:pStyle w:val="ConsPlusNormal"/>
        <w:widowControl/>
        <w:ind w:firstLine="0"/>
        <w:jc w:val="both"/>
        <w:outlineLvl w:val="1"/>
        <w:rPr>
          <w:sz w:val="22"/>
          <w:szCs w:val="22"/>
        </w:rPr>
      </w:pPr>
      <w:r>
        <w:rPr>
          <w:sz w:val="22"/>
          <w:szCs w:val="22"/>
        </w:rPr>
        <w:t xml:space="preserve">     Основными целями программы является:</w:t>
      </w:r>
    </w:p>
    <w:p w:rsidR="001B2CE2" w:rsidRDefault="001B2CE2" w:rsidP="001B2CE2">
      <w:pPr>
        <w:pStyle w:val="ConsPlusNormal"/>
        <w:widowControl/>
        <w:numPr>
          <w:ilvl w:val="0"/>
          <w:numId w:val="3"/>
        </w:numPr>
        <w:jc w:val="both"/>
        <w:outlineLvl w:val="1"/>
        <w:rPr>
          <w:sz w:val="22"/>
          <w:szCs w:val="22"/>
        </w:rPr>
      </w:pPr>
      <w:r>
        <w:rPr>
          <w:sz w:val="22"/>
          <w:szCs w:val="22"/>
        </w:rPr>
        <w:t>Создание условий для эффективного решения органами местного самоуправления</w:t>
      </w:r>
    </w:p>
    <w:p w:rsidR="001B2CE2" w:rsidRDefault="001B2CE2" w:rsidP="001B2CE2">
      <w:pPr>
        <w:pStyle w:val="ConsPlusNormal"/>
        <w:widowControl/>
        <w:ind w:firstLine="0"/>
        <w:jc w:val="both"/>
        <w:outlineLvl w:val="1"/>
        <w:rPr>
          <w:sz w:val="22"/>
          <w:szCs w:val="22"/>
        </w:rPr>
      </w:pPr>
      <w:r>
        <w:rPr>
          <w:sz w:val="22"/>
          <w:szCs w:val="22"/>
        </w:rPr>
        <w:t xml:space="preserve">       вопросов местного значения;</w:t>
      </w:r>
    </w:p>
    <w:p w:rsidR="001B2CE2" w:rsidRDefault="001B2CE2" w:rsidP="001B2CE2">
      <w:pPr>
        <w:pStyle w:val="ConsPlusNormal"/>
        <w:widowControl/>
        <w:numPr>
          <w:ilvl w:val="1"/>
          <w:numId w:val="3"/>
        </w:numPr>
        <w:jc w:val="both"/>
        <w:outlineLvl w:val="1"/>
        <w:rPr>
          <w:sz w:val="22"/>
          <w:szCs w:val="22"/>
        </w:rPr>
      </w:pPr>
      <w:r>
        <w:rPr>
          <w:sz w:val="22"/>
          <w:szCs w:val="22"/>
        </w:rPr>
        <w:t>Деятельность органов местного самоуправления в соответствии с</w:t>
      </w:r>
    </w:p>
    <w:p w:rsidR="001B2CE2" w:rsidRDefault="001B2CE2" w:rsidP="001B2CE2">
      <w:pPr>
        <w:pStyle w:val="ConsPlusNormal"/>
        <w:widowControl/>
        <w:ind w:left="360" w:firstLine="0"/>
        <w:jc w:val="both"/>
        <w:outlineLvl w:val="1"/>
        <w:rPr>
          <w:sz w:val="22"/>
          <w:szCs w:val="22"/>
        </w:rPr>
      </w:pPr>
      <w:r>
        <w:rPr>
          <w:sz w:val="22"/>
          <w:szCs w:val="22"/>
        </w:rPr>
        <w:t>федеральными, региональными и местными законами.</w:t>
      </w:r>
    </w:p>
    <w:p w:rsidR="001B2CE2" w:rsidRDefault="001B2CE2" w:rsidP="001B2CE2">
      <w:pPr>
        <w:pStyle w:val="ConsPlusNormal"/>
        <w:widowControl/>
        <w:ind w:left="360" w:firstLine="0"/>
        <w:jc w:val="both"/>
        <w:outlineLvl w:val="1"/>
        <w:rPr>
          <w:sz w:val="22"/>
          <w:szCs w:val="22"/>
        </w:rPr>
      </w:pPr>
      <w:r>
        <w:rPr>
          <w:sz w:val="22"/>
          <w:szCs w:val="22"/>
        </w:rPr>
        <w:t>- содержание</w:t>
      </w:r>
      <w:r w:rsidR="00952A35">
        <w:rPr>
          <w:sz w:val="22"/>
          <w:szCs w:val="22"/>
        </w:rPr>
        <w:t xml:space="preserve"> аппарата Администрации Каз</w:t>
      </w:r>
      <w:r>
        <w:rPr>
          <w:sz w:val="22"/>
          <w:szCs w:val="22"/>
        </w:rPr>
        <w:t>ского городского поселения;</w:t>
      </w:r>
    </w:p>
    <w:p w:rsidR="001B2CE2" w:rsidRDefault="001B2CE2" w:rsidP="001B2CE2">
      <w:pPr>
        <w:pStyle w:val="ConsPlusNormal"/>
        <w:widowControl/>
        <w:ind w:left="360" w:firstLine="0"/>
        <w:jc w:val="both"/>
        <w:outlineLvl w:val="1"/>
        <w:rPr>
          <w:sz w:val="22"/>
          <w:szCs w:val="22"/>
        </w:rPr>
      </w:pPr>
      <w:r>
        <w:rPr>
          <w:sz w:val="22"/>
          <w:szCs w:val="22"/>
        </w:rPr>
        <w:t>- своевременное начисление и выплата заработной платы;</w:t>
      </w:r>
    </w:p>
    <w:p w:rsidR="001B2CE2" w:rsidRDefault="001B2CE2" w:rsidP="001B2CE2">
      <w:pPr>
        <w:pStyle w:val="ConsPlusNormal"/>
        <w:widowControl/>
        <w:ind w:left="360" w:firstLine="0"/>
        <w:jc w:val="both"/>
        <w:outlineLvl w:val="1"/>
        <w:rPr>
          <w:sz w:val="22"/>
          <w:szCs w:val="22"/>
        </w:rPr>
      </w:pPr>
      <w:r>
        <w:rPr>
          <w:sz w:val="22"/>
          <w:szCs w:val="22"/>
        </w:rPr>
        <w:t>- содержание здания администрации;</w:t>
      </w:r>
    </w:p>
    <w:p w:rsidR="001B2CE2" w:rsidRDefault="001B2CE2" w:rsidP="001B2CE2">
      <w:pPr>
        <w:pStyle w:val="ConsPlusNormal"/>
        <w:widowControl/>
        <w:ind w:left="360" w:firstLine="0"/>
        <w:jc w:val="both"/>
        <w:outlineLvl w:val="1"/>
        <w:rPr>
          <w:sz w:val="22"/>
          <w:szCs w:val="22"/>
        </w:rPr>
      </w:pPr>
      <w:r>
        <w:rPr>
          <w:sz w:val="22"/>
          <w:szCs w:val="22"/>
        </w:rPr>
        <w:t>- финансирование непредвиденных расходов из средств резервного фонда.</w:t>
      </w:r>
    </w:p>
    <w:p w:rsidR="001B2CE2" w:rsidRDefault="001B2CE2" w:rsidP="001B2CE2">
      <w:pPr>
        <w:pStyle w:val="ConsPlusNormal"/>
        <w:widowControl/>
        <w:ind w:left="360" w:firstLine="0"/>
        <w:jc w:val="center"/>
        <w:outlineLvl w:val="1"/>
        <w:rPr>
          <w:b/>
          <w:sz w:val="22"/>
          <w:szCs w:val="22"/>
        </w:rPr>
      </w:pPr>
      <w:r>
        <w:rPr>
          <w:b/>
          <w:sz w:val="22"/>
          <w:szCs w:val="22"/>
        </w:rPr>
        <w:t>Необходимые затраты</w:t>
      </w:r>
    </w:p>
    <w:p w:rsidR="001B2CE2" w:rsidRPr="00616962" w:rsidRDefault="001B2CE2" w:rsidP="001B2CE2">
      <w:pPr>
        <w:pStyle w:val="ConsPlusNormal"/>
        <w:widowControl/>
        <w:ind w:left="360" w:firstLine="0"/>
        <w:jc w:val="right"/>
        <w:outlineLvl w:val="1"/>
        <w:rPr>
          <w:sz w:val="22"/>
          <w:szCs w:val="22"/>
        </w:rPr>
      </w:pPr>
      <w:r>
        <w:rPr>
          <w:sz w:val="22"/>
          <w:szCs w:val="22"/>
        </w:rPr>
        <w:t>т</w:t>
      </w:r>
      <w:r w:rsidRPr="00616962">
        <w:rPr>
          <w:sz w:val="22"/>
          <w:szCs w:val="22"/>
        </w:rPr>
        <w:t>ыс.руб.</w:t>
      </w:r>
    </w:p>
    <w:tbl>
      <w:tblPr>
        <w:tblStyle w:val="a3"/>
        <w:tblW w:w="0" w:type="auto"/>
        <w:tblLook w:val="01E0" w:firstRow="1" w:lastRow="1" w:firstColumn="1" w:lastColumn="1" w:noHBand="0" w:noVBand="0"/>
      </w:tblPr>
      <w:tblGrid>
        <w:gridCol w:w="1914"/>
        <w:gridCol w:w="1914"/>
        <w:gridCol w:w="1914"/>
        <w:gridCol w:w="1914"/>
        <w:gridCol w:w="1915"/>
      </w:tblGrid>
      <w:tr w:rsidR="001B2CE2" w:rsidTr="007A53FC">
        <w:tc>
          <w:tcPr>
            <w:tcW w:w="1914" w:type="dxa"/>
            <w:vMerge w:val="restart"/>
          </w:tcPr>
          <w:p w:rsidR="001B2CE2" w:rsidRPr="00786C45" w:rsidRDefault="001B2CE2" w:rsidP="007A53FC">
            <w:pPr>
              <w:pStyle w:val="ConsPlusNormal"/>
              <w:widowControl/>
              <w:ind w:firstLine="0"/>
              <w:jc w:val="center"/>
              <w:outlineLvl w:val="1"/>
              <w:rPr>
                <w:sz w:val="22"/>
                <w:szCs w:val="22"/>
              </w:rPr>
            </w:pPr>
            <w:r>
              <w:rPr>
                <w:sz w:val="22"/>
                <w:szCs w:val="22"/>
              </w:rPr>
              <w:t>Затраты на реализацию мероприятий</w:t>
            </w:r>
          </w:p>
        </w:tc>
        <w:tc>
          <w:tcPr>
            <w:tcW w:w="1914" w:type="dxa"/>
            <w:vMerge w:val="restart"/>
          </w:tcPr>
          <w:p w:rsidR="001B2CE2" w:rsidRPr="00786C45" w:rsidRDefault="001B2CE2" w:rsidP="007A53FC">
            <w:pPr>
              <w:pStyle w:val="ConsPlusNormal"/>
              <w:widowControl/>
              <w:ind w:firstLine="0"/>
              <w:jc w:val="center"/>
              <w:outlineLvl w:val="1"/>
              <w:rPr>
                <w:sz w:val="22"/>
                <w:szCs w:val="22"/>
              </w:rPr>
            </w:pPr>
            <w:r w:rsidRPr="00786C45">
              <w:rPr>
                <w:sz w:val="22"/>
                <w:szCs w:val="22"/>
              </w:rPr>
              <w:t>всего</w:t>
            </w:r>
          </w:p>
        </w:tc>
        <w:tc>
          <w:tcPr>
            <w:tcW w:w="5743" w:type="dxa"/>
            <w:gridSpan w:val="3"/>
          </w:tcPr>
          <w:p w:rsidR="001B2CE2" w:rsidRPr="00786C45" w:rsidRDefault="001B2CE2" w:rsidP="007A53FC">
            <w:pPr>
              <w:pStyle w:val="ConsPlusNormal"/>
              <w:widowControl/>
              <w:ind w:firstLine="0"/>
              <w:jc w:val="center"/>
              <w:outlineLvl w:val="1"/>
              <w:rPr>
                <w:sz w:val="22"/>
                <w:szCs w:val="22"/>
              </w:rPr>
            </w:pPr>
            <w:r>
              <w:rPr>
                <w:sz w:val="22"/>
                <w:szCs w:val="22"/>
              </w:rPr>
              <w:t>в том числе по годам</w:t>
            </w:r>
          </w:p>
        </w:tc>
      </w:tr>
      <w:tr w:rsidR="001B2CE2" w:rsidTr="007A53FC">
        <w:tc>
          <w:tcPr>
            <w:tcW w:w="1914" w:type="dxa"/>
            <w:vMerge/>
          </w:tcPr>
          <w:p w:rsidR="001B2CE2" w:rsidRDefault="001B2CE2" w:rsidP="007A53FC">
            <w:pPr>
              <w:pStyle w:val="ConsPlusNormal"/>
              <w:widowControl/>
              <w:ind w:firstLine="0"/>
              <w:jc w:val="center"/>
              <w:outlineLvl w:val="1"/>
              <w:rPr>
                <w:b/>
                <w:sz w:val="22"/>
                <w:szCs w:val="22"/>
              </w:rPr>
            </w:pPr>
          </w:p>
        </w:tc>
        <w:tc>
          <w:tcPr>
            <w:tcW w:w="1914" w:type="dxa"/>
            <w:vMerge/>
          </w:tcPr>
          <w:p w:rsidR="001B2CE2" w:rsidRPr="00786C45" w:rsidRDefault="001B2CE2" w:rsidP="007A53FC">
            <w:pPr>
              <w:pStyle w:val="ConsPlusNormal"/>
              <w:widowControl/>
              <w:ind w:firstLine="0"/>
              <w:jc w:val="center"/>
              <w:outlineLvl w:val="1"/>
              <w:rPr>
                <w:sz w:val="22"/>
                <w:szCs w:val="22"/>
              </w:rPr>
            </w:pP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2013</w:t>
            </w: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2014</w:t>
            </w:r>
          </w:p>
        </w:tc>
        <w:tc>
          <w:tcPr>
            <w:tcW w:w="1915" w:type="dxa"/>
          </w:tcPr>
          <w:p w:rsidR="001B2CE2" w:rsidRPr="00786C45" w:rsidRDefault="001B2CE2" w:rsidP="007A53FC">
            <w:pPr>
              <w:pStyle w:val="ConsPlusNormal"/>
              <w:widowControl/>
              <w:ind w:firstLine="0"/>
              <w:jc w:val="center"/>
              <w:outlineLvl w:val="1"/>
              <w:rPr>
                <w:sz w:val="22"/>
                <w:szCs w:val="22"/>
              </w:rPr>
            </w:pPr>
            <w:r>
              <w:rPr>
                <w:sz w:val="22"/>
                <w:szCs w:val="22"/>
              </w:rPr>
              <w:t>2015</w:t>
            </w:r>
          </w:p>
        </w:tc>
      </w:tr>
      <w:tr w:rsidR="001B2CE2" w:rsidTr="007A53FC">
        <w:tc>
          <w:tcPr>
            <w:tcW w:w="1914" w:type="dxa"/>
            <w:vMerge/>
          </w:tcPr>
          <w:p w:rsidR="001B2CE2" w:rsidRDefault="001B2CE2" w:rsidP="007A53FC">
            <w:pPr>
              <w:pStyle w:val="ConsPlusNormal"/>
              <w:widowControl/>
              <w:ind w:firstLine="0"/>
              <w:jc w:val="center"/>
              <w:outlineLvl w:val="1"/>
              <w:rPr>
                <w:b/>
                <w:sz w:val="22"/>
                <w:szCs w:val="22"/>
              </w:rPr>
            </w:pPr>
          </w:p>
        </w:tc>
        <w:tc>
          <w:tcPr>
            <w:tcW w:w="1914" w:type="dxa"/>
          </w:tcPr>
          <w:p w:rsidR="001B2CE2" w:rsidRPr="00786C45" w:rsidRDefault="00DE6E2F" w:rsidP="007A53FC">
            <w:pPr>
              <w:pStyle w:val="ConsPlusNormal"/>
              <w:widowControl/>
              <w:ind w:firstLine="0"/>
              <w:jc w:val="center"/>
              <w:outlineLvl w:val="1"/>
              <w:rPr>
                <w:sz w:val="22"/>
                <w:szCs w:val="22"/>
              </w:rPr>
            </w:pPr>
            <w:r>
              <w:rPr>
                <w:sz w:val="22"/>
                <w:szCs w:val="22"/>
              </w:rPr>
              <w:t>13133,7</w:t>
            </w:r>
          </w:p>
        </w:tc>
        <w:tc>
          <w:tcPr>
            <w:tcW w:w="1914" w:type="dxa"/>
          </w:tcPr>
          <w:p w:rsidR="001B2CE2" w:rsidRPr="00786C45" w:rsidRDefault="00952A35" w:rsidP="007A53FC">
            <w:pPr>
              <w:pStyle w:val="ConsPlusNormal"/>
              <w:widowControl/>
              <w:ind w:firstLine="0"/>
              <w:jc w:val="center"/>
              <w:outlineLvl w:val="1"/>
              <w:rPr>
                <w:sz w:val="22"/>
                <w:szCs w:val="22"/>
              </w:rPr>
            </w:pPr>
            <w:r>
              <w:rPr>
                <w:sz w:val="22"/>
                <w:szCs w:val="22"/>
              </w:rPr>
              <w:t>4377,9</w:t>
            </w:r>
          </w:p>
        </w:tc>
        <w:tc>
          <w:tcPr>
            <w:tcW w:w="1914" w:type="dxa"/>
          </w:tcPr>
          <w:p w:rsidR="001B2CE2" w:rsidRPr="00786C45" w:rsidRDefault="00952A35" w:rsidP="007A53FC">
            <w:pPr>
              <w:pStyle w:val="ConsPlusNormal"/>
              <w:widowControl/>
              <w:ind w:firstLine="0"/>
              <w:jc w:val="center"/>
              <w:outlineLvl w:val="1"/>
              <w:rPr>
                <w:sz w:val="22"/>
                <w:szCs w:val="22"/>
              </w:rPr>
            </w:pPr>
            <w:r>
              <w:rPr>
                <w:sz w:val="22"/>
                <w:szCs w:val="22"/>
              </w:rPr>
              <w:t>4377,9</w:t>
            </w:r>
          </w:p>
        </w:tc>
        <w:tc>
          <w:tcPr>
            <w:tcW w:w="1915" w:type="dxa"/>
          </w:tcPr>
          <w:p w:rsidR="001B2CE2" w:rsidRPr="00786C45" w:rsidRDefault="00952A35" w:rsidP="007A53FC">
            <w:pPr>
              <w:pStyle w:val="ConsPlusNormal"/>
              <w:widowControl/>
              <w:ind w:firstLine="0"/>
              <w:jc w:val="center"/>
              <w:outlineLvl w:val="1"/>
              <w:rPr>
                <w:sz w:val="22"/>
                <w:szCs w:val="22"/>
              </w:rPr>
            </w:pPr>
            <w:r>
              <w:rPr>
                <w:sz w:val="22"/>
                <w:szCs w:val="22"/>
              </w:rPr>
              <w:t>4377,9</w:t>
            </w:r>
          </w:p>
        </w:tc>
      </w:tr>
    </w:tbl>
    <w:p w:rsidR="001B2CE2" w:rsidRPr="00786C45" w:rsidRDefault="001B2CE2" w:rsidP="001B2CE2">
      <w:pPr>
        <w:pStyle w:val="ConsPlusNormal"/>
        <w:widowControl/>
        <w:ind w:left="360" w:firstLine="0"/>
        <w:jc w:val="center"/>
        <w:outlineLvl w:val="1"/>
        <w:rPr>
          <w:b/>
          <w:sz w:val="22"/>
          <w:szCs w:val="22"/>
        </w:rPr>
      </w:pPr>
    </w:p>
    <w:p w:rsidR="001B2CE2" w:rsidRDefault="001B2CE2" w:rsidP="001B2CE2">
      <w:pPr>
        <w:pStyle w:val="ConsPlusNormal"/>
        <w:widowControl/>
        <w:numPr>
          <w:ilvl w:val="0"/>
          <w:numId w:val="3"/>
        </w:numPr>
        <w:jc w:val="both"/>
        <w:outlineLvl w:val="1"/>
        <w:rPr>
          <w:sz w:val="22"/>
          <w:szCs w:val="22"/>
        </w:rPr>
      </w:pPr>
      <w:r>
        <w:rPr>
          <w:sz w:val="22"/>
          <w:szCs w:val="22"/>
        </w:rPr>
        <w:t>Эффективное расходование средств местного бюджета, что позволяет реализовать государственную экономическую политику, направленную на социально</w:t>
      </w:r>
      <w:r w:rsidR="00952A35">
        <w:rPr>
          <w:sz w:val="22"/>
          <w:szCs w:val="22"/>
        </w:rPr>
        <w:t>-экономическое развитие Каз</w:t>
      </w:r>
      <w:r>
        <w:rPr>
          <w:sz w:val="22"/>
          <w:szCs w:val="22"/>
        </w:rPr>
        <w:t>ского городского поселения и определяет перспективы его развития.</w:t>
      </w:r>
    </w:p>
    <w:p w:rsidR="001B2CE2" w:rsidRDefault="001B2CE2" w:rsidP="001B2CE2">
      <w:pPr>
        <w:pStyle w:val="ConsPlusNormal"/>
        <w:widowControl/>
        <w:numPr>
          <w:ilvl w:val="0"/>
          <w:numId w:val="3"/>
        </w:numPr>
        <w:jc w:val="both"/>
        <w:outlineLvl w:val="1"/>
        <w:rPr>
          <w:sz w:val="22"/>
          <w:szCs w:val="22"/>
        </w:rPr>
      </w:pPr>
      <w:r>
        <w:rPr>
          <w:sz w:val="22"/>
          <w:szCs w:val="22"/>
        </w:rPr>
        <w:t>Исполнение полномочий по решению вопросов местного значения в интересах населения городского поселения.</w:t>
      </w:r>
    </w:p>
    <w:p w:rsidR="001B2CE2" w:rsidRDefault="001B2CE2" w:rsidP="001B2CE2">
      <w:pPr>
        <w:pStyle w:val="ConsPlusNormal"/>
        <w:widowControl/>
        <w:numPr>
          <w:ilvl w:val="1"/>
          <w:numId w:val="3"/>
        </w:numPr>
        <w:jc w:val="both"/>
        <w:outlineLvl w:val="1"/>
        <w:rPr>
          <w:sz w:val="22"/>
          <w:szCs w:val="22"/>
        </w:rPr>
      </w:pPr>
      <w:r>
        <w:rPr>
          <w:sz w:val="22"/>
          <w:szCs w:val="22"/>
        </w:rPr>
        <w:t>Содержание и строительство автомобильных дорог общего пользования:</w:t>
      </w:r>
    </w:p>
    <w:p w:rsidR="001B2CE2" w:rsidRDefault="001B2CE2" w:rsidP="001B2CE2">
      <w:pPr>
        <w:pStyle w:val="ConsPlusNormal"/>
        <w:widowControl/>
        <w:ind w:left="360" w:firstLine="0"/>
        <w:jc w:val="both"/>
        <w:outlineLvl w:val="1"/>
        <w:rPr>
          <w:sz w:val="22"/>
          <w:szCs w:val="22"/>
        </w:rPr>
      </w:pPr>
      <w:r>
        <w:rPr>
          <w:sz w:val="22"/>
          <w:szCs w:val="22"/>
        </w:rPr>
        <w:t>- очистка и подсыпка дорог в зимнее время;</w:t>
      </w:r>
    </w:p>
    <w:p w:rsidR="001B2CE2" w:rsidRDefault="001B2CE2" w:rsidP="001B2CE2">
      <w:pPr>
        <w:pStyle w:val="ConsPlusNormal"/>
        <w:widowControl/>
        <w:ind w:left="360" w:firstLine="0"/>
        <w:jc w:val="both"/>
        <w:outlineLvl w:val="1"/>
        <w:rPr>
          <w:sz w:val="22"/>
          <w:szCs w:val="22"/>
        </w:rPr>
      </w:pPr>
      <w:r>
        <w:rPr>
          <w:sz w:val="22"/>
          <w:szCs w:val="22"/>
        </w:rPr>
        <w:t>- осуществление ямочного ремонта покрытия дорог;</w:t>
      </w:r>
    </w:p>
    <w:p w:rsidR="001B2CE2" w:rsidRDefault="001B2CE2" w:rsidP="001B2CE2">
      <w:pPr>
        <w:pStyle w:val="ConsPlusNormal"/>
        <w:widowControl/>
        <w:ind w:left="360" w:firstLine="0"/>
        <w:jc w:val="both"/>
        <w:outlineLvl w:val="1"/>
        <w:rPr>
          <w:sz w:val="22"/>
          <w:szCs w:val="22"/>
        </w:rPr>
      </w:pPr>
      <w:r>
        <w:rPr>
          <w:sz w:val="22"/>
          <w:szCs w:val="22"/>
        </w:rPr>
        <w:t>- замена дорожных знаков.</w:t>
      </w:r>
    </w:p>
    <w:p w:rsidR="001B2CE2" w:rsidRDefault="001B2CE2" w:rsidP="001B2CE2">
      <w:pPr>
        <w:pStyle w:val="ConsPlusNormal"/>
        <w:widowControl/>
        <w:ind w:left="360" w:firstLine="0"/>
        <w:jc w:val="center"/>
        <w:outlineLvl w:val="1"/>
        <w:rPr>
          <w:b/>
          <w:sz w:val="22"/>
          <w:szCs w:val="22"/>
        </w:rPr>
      </w:pPr>
      <w:r>
        <w:rPr>
          <w:b/>
          <w:sz w:val="22"/>
          <w:szCs w:val="22"/>
        </w:rPr>
        <w:t>Необходимые затраты</w:t>
      </w:r>
    </w:p>
    <w:p w:rsidR="001B2CE2" w:rsidRPr="00616962" w:rsidRDefault="001B2CE2" w:rsidP="001B2CE2">
      <w:pPr>
        <w:pStyle w:val="ConsPlusNormal"/>
        <w:widowControl/>
        <w:ind w:left="360" w:firstLine="0"/>
        <w:jc w:val="right"/>
        <w:outlineLvl w:val="1"/>
        <w:rPr>
          <w:sz w:val="22"/>
          <w:szCs w:val="22"/>
        </w:rPr>
      </w:pPr>
      <w:r w:rsidRPr="00616962">
        <w:rPr>
          <w:sz w:val="22"/>
          <w:szCs w:val="22"/>
        </w:rPr>
        <w:t>тыс.руб.</w:t>
      </w:r>
    </w:p>
    <w:tbl>
      <w:tblPr>
        <w:tblStyle w:val="a3"/>
        <w:tblW w:w="0" w:type="auto"/>
        <w:tblLook w:val="01E0" w:firstRow="1" w:lastRow="1" w:firstColumn="1" w:lastColumn="1" w:noHBand="0" w:noVBand="0"/>
      </w:tblPr>
      <w:tblGrid>
        <w:gridCol w:w="1914"/>
        <w:gridCol w:w="1914"/>
        <w:gridCol w:w="1914"/>
        <w:gridCol w:w="1914"/>
        <w:gridCol w:w="1915"/>
      </w:tblGrid>
      <w:tr w:rsidR="001B2CE2" w:rsidTr="007A53FC">
        <w:tc>
          <w:tcPr>
            <w:tcW w:w="1914" w:type="dxa"/>
            <w:vMerge w:val="restart"/>
          </w:tcPr>
          <w:p w:rsidR="001B2CE2" w:rsidRPr="00786C45" w:rsidRDefault="001B2CE2" w:rsidP="007A53FC">
            <w:pPr>
              <w:pStyle w:val="ConsPlusNormal"/>
              <w:widowControl/>
              <w:ind w:firstLine="0"/>
              <w:jc w:val="center"/>
              <w:outlineLvl w:val="1"/>
              <w:rPr>
                <w:sz w:val="22"/>
                <w:szCs w:val="22"/>
              </w:rPr>
            </w:pPr>
            <w:r>
              <w:rPr>
                <w:sz w:val="22"/>
                <w:szCs w:val="22"/>
              </w:rPr>
              <w:t>Затраты на реализацию мероприятий</w:t>
            </w:r>
          </w:p>
        </w:tc>
        <w:tc>
          <w:tcPr>
            <w:tcW w:w="1914" w:type="dxa"/>
            <w:vMerge w:val="restart"/>
          </w:tcPr>
          <w:p w:rsidR="001B2CE2" w:rsidRPr="00786C45" w:rsidRDefault="001B2CE2" w:rsidP="007A53FC">
            <w:pPr>
              <w:pStyle w:val="ConsPlusNormal"/>
              <w:widowControl/>
              <w:ind w:firstLine="0"/>
              <w:jc w:val="center"/>
              <w:outlineLvl w:val="1"/>
              <w:rPr>
                <w:sz w:val="22"/>
                <w:szCs w:val="22"/>
              </w:rPr>
            </w:pPr>
            <w:r w:rsidRPr="00786C45">
              <w:rPr>
                <w:sz w:val="22"/>
                <w:szCs w:val="22"/>
              </w:rPr>
              <w:t>всего</w:t>
            </w:r>
          </w:p>
        </w:tc>
        <w:tc>
          <w:tcPr>
            <w:tcW w:w="5743" w:type="dxa"/>
            <w:gridSpan w:val="3"/>
          </w:tcPr>
          <w:p w:rsidR="001B2CE2" w:rsidRPr="00786C45" w:rsidRDefault="001B2CE2" w:rsidP="007A53FC">
            <w:pPr>
              <w:pStyle w:val="ConsPlusNormal"/>
              <w:widowControl/>
              <w:ind w:firstLine="0"/>
              <w:jc w:val="center"/>
              <w:outlineLvl w:val="1"/>
              <w:rPr>
                <w:sz w:val="22"/>
                <w:szCs w:val="22"/>
              </w:rPr>
            </w:pPr>
            <w:r>
              <w:rPr>
                <w:sz w:val="22"/>
                <w:szCs w:val="22"/>
              </w:rPr>
              <w:t>в том числе по годам</w:t>
            </w:r>
          </w:p>
        </w:tc>
      </w:tr>
      <w:tr w:rsidR="001B2CE2" w:rsidTr="007A53FC">
        <w:tc>
          <w:tcPr>
            <w:tcW w:w="1914" w:type="dxa"/>
            <w:vMerge/>
          </w:tcPr>
          <w:p w:rsidR="001B2CE2" w:rsidRDefault="001B2CE2" w:rsidP="007A53FC">
            <w:pPr>
              <w:pStyle w:val="ConsPlusNormal"/>
              <w:widowControl/>
              <w:ind w:firstLine="0"/>
              <w:jc w:val="center"/>
              <w:outlineLvl w:val="1"/>
              <w:rPr>
                <w:b/>
                <w:sz w:val="22"/>
                <w:szCs w:val="22"/>
              </w:rPr>
            </w:pPr>
          </w:p>
        </w:tc>
        <w:tc>
          <w:tcPr>
            <w:tcW w:w="1914" w:type="dxa"/>
            <w:vMerge/>
          </w:tcPr>
          <w:p w:rsidR="001B2CE2" w:rsidRPr="00786C45" w:rsidRDefault="001B2CE2" w:rsidP="007A53FC">
            <w:pPr>
              <w:pStyle w:val="ConsPlusNormal"/>
              <w:widowControl/>
              <w:ind w:firstLine="0"/>
              <w:jc w:val="center"/>
              <w:outlineLvl w:val="1"/>
              <w:rPr>
                <w:sz w:val="22"/>
                <w:szCs w:val="22"/>
              </w:rPr>
            </w:pP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2013</w:t>
            </w: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2014</w:t>
            </w:r>
          </w:p>
        </w:tc>
        <w:tc>
          <w:tcPr>
            <w:tcW w:w="1915" w:type="dxa"/>
          </w:tcPr>
          <w:p w:rsidR="001B2CE2" w:rsidRPr="00786C45" w:rsidRDefault="001B2CE2" w:rsidP="007A53FC">
            <w:pPr>
              <w:pStyle w:val="ConsPlusNormal"/>
              <w:widowControl/>
              <w:ind w:firstLine="0"/>
              <w:jc w:val="center"/>
              <w:outlineLvl w:val="1"/>
              <w:rPr>
                <w:sz w:val="22"/>
                <w:szCs w:val="22"/>
              </w:rPr>
            </w:pPr>
            <w:r>
              <w:rPr>
                <w:sz w:val="22"/>
                <w:szCs w:val="22"/>
              </w:rPr>
              <w:t>2015</w:t>
            </w:r>
          </w:p>
        </w:tc>
      </w:tr>
      <w:tr w:rsidR="001B2CE2" w:rsidTr="007A53FC">
        <w:tc>
          <w:tcPr>
            <w:tcW w:w="1914" w:type="dxa"/>
            <w:vMerge/>
          </w:tcPr>
          <w:p w:rsidR="001B2CE2" w:rsidRDefault="001B2CE2" w:rsidP="007A53FC">
            <w:pPr>
              <w:pStyle w:val="ConsPlusNormal"/>
              <w:widowControl/>
              <w:ind w:firstLine="0"/>
              <w:jc w:val="center"/>
              <w:outlineLvl w:val="1"/>
              <w:rPr>
                <w:b/>
                <w:sz w:val="22"/>
                <w:szCs w:val="22"/>
              </w:rPr>
            </w:pPr>
          </w:p>
        </w:tc>
        <w:tc>
          <w:tcPr>
            <w:tcW w:w="1914" w:type="dxa"/>
          </w:tcPr>
          <w:p w:rsidR="001B2CE2" w:rsidRPr="00786C45" w:rsidRDefault="00DE6E2F" w:rsidP="007A53FC">
            <w:pPr>
              <w:pStyle w:val="ConsPlusNormal"/>
              <w:widowControl/>
              <w:ind w:firstLine="0"/>
              <w:jc w:val="center"/>
              <w:outlineLvl w:val="1"/>
              <w:rPr>
                <w:sz w:val="22"/>
                <w:szCs w:val="22"/>
              </w:rPr>
            </w:pPr>
            <w:r>
              <w:rPr>
                <w:sz w:val="22"/>
                <w:szCs w:val="22"/>
              </w:rPr>
              <w:t>9028,28</w:t>
            </w:r>
          </w:p>
        </w:tc>
        <w:tc>
          <w:tcPr>
            <w:tcW w:w="1914" w:type="dxa"/>
          </w:tcPr>
          <w:p w:rsidR="001B2CE2" w:rsidRPr="00786C45" w:rsidRDefault="00DE6E2F" w:rsidP="007A53FC">
            <w:pPr>
              <w:pStyle w:val="ConsPlusNormal"/>
              <w:widowControl/>
              <w:ind w:firstLine="0"/>
              <w:jc w:val="center"/>
              <w:outlineLvl w:val="1"/>
              <w:rPr>
                <w:sz w:val="22"/>
                <w:szCs w:val="22"/>
              </w:rPr>
            </w:pPr>
            <w:r>
              <w:rPr>
                <w:sz w:val="22"/>
                <w:szCs w:val="22"/>
              </w:rPr>
              <w:t>0,0</w:t>
            </w:r>
          </w:p>
        </w:tc>
        <w:tc>
          <w:tcPr>
            <w:tcW w:w="1914" w:type="dxa"/>
          </w:tcPr>
          <w:p w:rsidR="001B2CE2" w:rsidRPr="00786C45" w:rsidRDefault="00DE6E2F" w:rsidP="007A53FC">
            <w:pPr>
              <w:pStyle w:val="ConsPlusNormal"/>
              <w:widowControl/>
              <w:ind w:firstLine="0"/>
              <w:jc w:val="center"/>
              <w:outlineLvl w:val="1"/>
              <w:rPr>
                <w:sz w:val="22"/>
                <w:szCs w:val="22"/>
              </w:rPr>
            </w:pPr>
            <w:r>
              <w:rPr>
                <w:sz w:val="22"/>
                <w:szCs w:val="22"/>
              </w:rPr>
              <w:t>3380,3</w:t>
            </w:r>
          </w:p>
        </w:tc>
        <w:tc>
          <w:tcPr>
            <w:tcW w:w="1915" w:type="dxa"/>
          </w:tcPr>
          <w:p w:rsidR="001B2CE2" w:rsidRPr="00786C45" w:rsidRDefault="00DE6E2F" w:rsidP="007A53FC">
            <w:pPr>
              <w:pStyle w:val="ConsPlusNormal"/>
              <w:widowControl/>
              <w:ind w:firstLine="0"/>
              <w:jc w:val="center"/>
              <w:outlineLvl w:val="1"/>
              <w:rPr>
                <w:sz w:val="22"/>
                <w:szCs w:val="22"/>
              </w:rPr>
            </w:pPr>
            <w:r>
              <w:rPr>
                <w:sz w:val="22"/>
                <w:szCs w:val="22"/>
              </w:rPr>
              <w:t>5647,98</w:t>
            </w:r>
          </w:p>
        </w:tc>
      </w:tr>
    </w:tbl>
    <w:p w:rsidR="001B2CE2" w:rsidRPr="00CB5E6E" w:rsidRDefault="001B2CE2" w:rsidP="001B2CE2">
      <w:pPr>
        <w:pStyle w:val="ConsPlusNormal"/>
        <w:widowControl/>
        <w:numPr>
          <w:ilvl w:val="1"/>
          <w:numId w:val="3"/>
        </w:numPr>
        <w:outlineLvl w:val="1"/>
        <w:rPr>
          <w:sz w:val="22"/>
          <w:szCs w:val="22"/>
        </w:rPr>
      </w:pPr>
      <w:r w:rsidRPr="00CB5E6E">
        <w:rPr>
          <w:sz w:val="22"/>
          <w:szCs w:val="22"/>
        </w:rPr>
        <w:t>Содержание и ремонт уличного освещения</w:t>
      </w:r>
    </w:p>
    <w:p w:rsidR="00DE6E2F" w:rsidRDefault="001B2CE2" w:rsidP="001B2CE2">
      <w:pPr>
        <w:pStyle w:val="ConsPlusNormal"/>
        <w:widowControl/>
        <w:tabs>
          <w:tab w:val="left" w:pos="4380"/>
        </w:tabs>
        <w:outlineLvl w:val="1"/>
        <w:rPr>
          <w:b/>
          <w:sz w:val="22"/>
          <w:szCs w:val="22"/>
        </w:rPr>
      </w:pPr>
      <w:r>
        <w:rPr>
          <w:b/>
          <w:sz w:val="22"/>
          <w:szCs w:val="22"/>
        </w:rPr>
        <w:lastRenderedPageBreak/>
        <w:t xml:space="preserve">                                             </w:t>
      </w:r>
    </w:p>
    <w:p w:rsidR="001B2CE2" w:rsidRPr="00C56FC4" w:rsidRDefault="001B2CE2" w:rsidP="00DE6E2F">
      <w:pPr>
        <w:pStyle w:val="ConsPlusNormal"/>
        <w:widowControl/>
        <w:tabs>
          <w:tab w:val="left" w:pos="4380"/>
        </w:tabs>
        <w:jc w:val="center"/>
        <w:outlineLvl w:val="1"/>
        <w:rPr>
          <w:b/>
          <w:sz w:val="22"/>
          <w:szCs w:val="22"/>
        </w:rPr>
      </w:pPr>
      <w:r>
        <w:rPr>
          <w:b/>
          <w:sz w:val="22"/>
          <w:szCs w:val="22"/>
        </w:rPr>
        <w:t>Необходимые затраты</w:t>
      </w:r>
    </w:p>
    <w:tbl>
      <w:tblPr>
        <w:tblStyle w:val="a3"/>
        <w:tblW w:w="0" w:type="auto"/>
        <w:tblLook w:val="01E0" w:firstRow="1" w:lastRow="1" w:firstColumn="1" w:lastColumn="1" w:noHBand="0" w:noVBand="0"/>
      </w:tblPr>
      <w:tblGrid>
        <w:gridCol w:w="1914"/>
        <w:gridCol w:w="1914"/>
        <w:gridCol w:w="1914"/>
        <w:gridCol w:w="1914"/>
        <w:gridCol w:w="1915"/>
      </w:tblGrid>
      <w:tr w:rsidR="001B2CE2" w:rsidTr="007A53FC">
        <w:tc>
          <w:tcPr>
            <w:tcW w:w="1914" w:type="dxa"/>
            <w:vMerge w:val="restart"/>
          </w:tcPr>
          <w:p w:rsidR="001B2CE2" w:rsidRPr="00786C45" w:rsidRDefault="001B2CE2" w:rsidP="007A53FC">
            <w:pPr>
              <w:pStyle w:val="ConsPlusNormal"/>
              <w:widowControl/>
              <w:ind w:firstLine="0"/>
              <w:jc w:val="center"/>
              <w:outlineLvl w:val="1"/>
              <w:rPr>
                <w:sz w:val="22"/>
                <w:szCs w:val="22"/>
              </w:rPr>
            </w:pPr>
            <w:r>
              <w:rPr>
                <w:sz w:val="22"/>
                <w:szCs w:val="22"/>
              </w:rPr>
              <w:t>Затраты на реализацию мероприятий</w:t>
            </w:r>
          </w:p>
        </w:tc>
        <w:tc>
          <w:tcPr>
            <w:tcW w:w="1914" w:type="dxa"/>
            <w:vMerge w:val="restart"/>
          </w:tcPr>
          <w:p w:rsidR="001B2CE2" w:rsidRPr="00786C45" w:rsidRDefault="001B2CE2" w:rsidP="007A53FC">
            <w:pPr>
              <w:pStyle w:val="ConsPlusNormal"/>
              <w:widowControl/>
              <w:ind w:firstLine="0"/>
              <w:jc w:val="center"/>
              <w:outlineLvl w:val="1"/>
              <w:rPr>
                <w:sz w:val="22"/>
                <w:szCs w:val="22"/>
              </w:rPr>
            </w:pPr>
            <w:r w:rsidRPr="00786C45">
              <w:rPr>
                <w:sz w:val="22"/>
                <w:szCs w:val="22"/>
              </w:rPr>
              <w:t>всего</w:t>
            </w:r>
          </w:p>
        </w:tc>
        <w:tc>
          <w:tcPr>
            <w:tcW w:w="5743" w:type="dxa"/>
            <w:gridSpan w:val="3"/>
          </w:tcPr>
          <w:p w:rsidR="001B2CE2" w:rsidRPr="00786C45" w:rsidRDefault="001B2CE2" w:rsidP="007A53FC">
            <w:pPr>
              <w:pStyle w:val="ConsPlusNormal"/>
              <w:widowControl/>
              <w:ind w:firstLine="0"/>
              <w:jc w:val="center"/>
              <w:outlineLvl w:val="1"/>
              <w:rPr>
                <w:sz w:val="22"/>
                <w:szCs w:val="22"/>
              </w:rPr>
            </w:pPr>
            <w:r>
              <w:rPr>
                <w:sz w:val="22"/>
                <w:szCs w:val="22"/>
              </w:rPr>
              <w:t>в том числе по годам</w:t>
            </w:r>
          </w:p>
        </w:tc>
      </w:tr>
      <w:tr w:rsidR="001B2CE2" w:rsidTr="007A53FC">
        <w:tc>
          <w:tcPr>
            <w:tcW w:w="1914" w:type="dxa"/>
            <w:vMerge/>
          </w:tcPr>
          <w:p w:rsidR="001B2CE2" w:rsidRDefault="001B2CE2" w:rsidP="007A53FC">
            <w:pPr>
              <w:pStyle w:val="ConsPlusNormal"/>
              <w:widowControl/>
              <w:ind w:firstLine="0"/>
              <w:jc w:val="center"/>
              <w:outlineLvl w:val="1"/>
              <w:rPr>
                <w:b/>
                <w:sz w:val="22"/>
                <w:szCs w:val="22"/>
              </w:rPr>
            </w:pPr>
          </w:p>
        </w:tc>
        <w:tc>
          <w:tcPr>
            <w:tcW w:w="1914" w:type="dxa"/>
            <w:vMerge/>
          </w:tcPr>
          <w:p w:rsidR="001B2CE2" w:rsidRPr="00786C45" w:rsidRDefault="001B2CE2" w:rsidP="007A53FC">
            <w:pPr>
              <w:pStyle w:val="ConsPlusNormal"/>
              <w:widowControl/>
              <w:ind w:firstLine="0"/>
              <w:jc w:val="center"/>
              <w:outlineLvl w:val="1"/>
              <w:rPr>
                <w:sz w:val="22"/>
                <w:szCs w:val="22"/>
              </w:rPr>
            </w:pP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2013</w:t>
            </w: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2014</w:t>
            </w:r>
          </w:p>
        </w:tc>
        <w:tc>
          <w:tcPr>
            <w:tcW w:w="1915" w:type="dxa"/>
          </w:tcPr>
          <w:p w:rsidR="001B2CE2" w:rsidRPr="00786C45" w:rsidRDefault="001B2CE2" w:rsidP="007A53FC">
            <w:pPr>
              <w:pStyle w:val="ConsPlusNormal"/>
              <w:widowControl/>
              <w:ind w:firstLine="0"/>
              <w:jc w:val="center"/>
              <w:outlineLvl w:val="1"/>
              <w:rPr>
                <w:sz w:val="22"/>
                <w:szCs w:val="22"/>
              </w:rPr>
            </w:pPr>
            <w:r>
              <w:rPr>
                <w:sz w:val="22"/>
                <w:szCs w:val="22"/>
              </w:rPr>
              <w:t>2015</w:t>
            </w:r>
          </w:p>
        </w:tc>
      </w:tr>
      <w:tr w:rsidR="001B2CE2" w:rsidTr="007A53FC">
        <w:tc>
          <w:tcPr>
            <w:tcW w:w="1914" w:type="dxa"/>
            <w:vMerge/>
          </w:tcPr>
          <w:p w:rsidR="001B2CE2" w:rsidRDefault="001B2CE2" w:rsidP="007A53FC">
            <w:pPr>
              <w:pStyle w:val="ConsPlusNormal"/>
              <w:widowControl/>
              <w:ind w:firstLine="0"/>
              <w:jc w:val="center"/>
              <w:outlineLvl w:val="1"/>
              <w:rPr>
                <w:b/>
                <w:sz w:val="22"/>
                <w:szCs w:val="22"/>
              </w:rPr>
            </w:pPr>
          </w:p>
        </w:tc>
        <w:tc>
          <w:tcPr>
            <w:tcW w:w="1914" w:type="dxa"/>
          </w:tcPr>
          <w:p w:rsidR="001B2CE2" w:rsidRPr="00786C45" w:rsidRDefault="00557B2D" w:rsidP="007A53FC">
            <w:pPr>
              <w:pStyle w:val="ConsPlusNormal"/>
              <w:widowControl/>
              <w:ind w:firstLine="0"/>
              <w:jc w:val="center"/>
              <w:outlineLvl w:val="1"/>
              <w:rPr>
                <w:sz w:val="22"/>
                <w:szCs w:val="22"/>
              </w:rPr>
            </w:pPr>
            <w:r>
              <w:rPr>
                <w:sz w:val="22"/>
                <w:szCs w:val="22"/>
              </w:rPr>
              <w:t>2800,0</w:t>
            </w:r>
          </w:p>
        </w:tc>
        <w:tc>
          <w:tcPr>
            <w:tcW w:w="1914" w:type="dxa"/>
          </w:tcPr>
          <w:p w:rsidR="001B2CE2" w:rsidRPr="00786C45" w:rsidRDefault="00557B2D" w:rsidP="007A53FC">
            <w:pPr>
              <w:pStyle w:val="ConsPlusNormal"/>
              <w:widowControl/>
              <w:ind w:firstLine="0"/>
              <w:jc w:val="center"/>
              <w:outlineLvl w:val="1"/>
              <w:rPr>
                <w:sz w:val="22"/>
                <w:szCs w:val="22"/>
              </w:rPr>
            </w:pPr>
            <w:r>
              <w:rPr>
                <w:sz w:val="22"/>
                <w:szCs w:val="22"/>
              </w:rPr>
              <w:t>0,0</w:t>
            </w:r>
          </w:p>
        </w:tc>
        <w:tc>
          <w:tcPr>
            <w:tcW w:w="1914" w:type="dxa"/>
          </w:tcPr>
          <w:p w:rsidR="001B2CE2" w:rsidRPr="00786C45" w:rsidRDefault="00557B2D" w:rsidP="007A53FC">
            <w:pPr>
              <w:pStyle w:val="ConsPlusNormal"/>
              <w:widowControl/>
              <w:ind w:firstLine="0"/>
              <w:jc w:val="center"/>
              <w:outlineLvl w:val="1"/>
              <w:rPr>
                <w:sz w:val="22"/>
                <w:szCs w:val="22"/>
              </w:rPr>
            </w:pPr>
            <w:r>
              <w:rPr>
                <w:sz w:val="22"/>
                <w:szCs w:val="22"/>
              </w:rPr>
              <w:t>1400,0</w:t>
            </w:r>
          </w:p>
        </w:tc>
        <w:tc>
          <w:tcPr>
            <w:tcW w:w="1915" w:type="dxa"/>
          </w:tcPr>
          <w:p w:rsidR="001B2CE2" w:rsidRPr="00786C45" w:rsidRDefault="00557B2D" w:rsidP="007A53FC">
            <w:pPr>
              <w:pStyle w:val="ConsPlusNormal"/>
              <w:widowControl/>
              <w:ind w:firstLine="0"/>
              <w:jc w:val="center"/>
              <w:outlineLvl w:val="1"/>
              <w:rPr>
                <w:sz w:val="22"/>
                <w:szCs w:val="22"/>
              </w:rPr>
            </w:pPr>
            <w:r>
              <w:rPr>
                <w:sz w:val="22"/>
                <w:szCs w:val="22"/>
              </w:rPr>
              <w:t>1400,0</w:t>
            </w:r>
          </w:p>
        </w:tc>
      </w:tr>
    </w:tbl>
    <w:p w:rsidR="001B2CE2" w:rsidRPr="00CB5E6E" w:rsidRDefault="001B2CE2" w:rsidP="001B2CE2">
      <w:pPr>
        <w:pStyle w:val="ConsPlusNormal"/>
        <w:widowControl/>
        <w:ind w:firstLine="0"/>
        <w:jc w:val="center"/>
        <w:outlineLvl w:val="1"/>
        <w:rPr>
          <w:sz w:val="22"/>
          <w:szCs w:val="22"/>
        </w:rPr>
      </w:pPr>
    </w:p>
    <w:p w:rsidR="001B2CE2" w:rsidRDefault="001B2CE2" w:rsidP="001B2CE2">
      <w:pPr>
        <w:pStyle w:val="ConsPlusNormal"/>
        <w:widowControl/>
        <w:numPr>
          <w:ilvl w:val="1"/>
          <w:numId w:val="3"/>
        </w:numPr>
        <w:tabs>
          <w:tab w:val="left" w:pos="225"/>
        </w:tabs>
        <w:outlineLvl w:val="1"/>
        <w:rPr>
          <w:sz w:val="22"/>
          <w:szCs w:val="22"/>
        </w:rPr>
      </w:pPr>
      <w:r w:rsidRPr="00CB5E6E">
        <w:rPr>
          <w:sz w:val="22"/>
          <w:szCs w:val="22"/>
        </w:rPr>
        <w:t>Содержание мест захоронения:</w:t>
      </w:r>
    </w:p>
    <w:p w:rsidR="001B2CE2" w:rsidRDefault="001B2CE2" w:rsidP="001B2CE2">
      <w:pPr>
        <w:pStyle w:val="ConsPlusNormal"/>
        <w:widowControl/>
        <w:tabs>
          <w:tab w:val="left" w:pos="225"/>
        </w:tabs>
        <w:ind w:firstLine="0"/>
        <w:outlineLvl w:val="1"/>
        <w:rPr>
          <w:sz w:val="22"/>
          <w:szCs w:val="22"/>
        </w:rPr>
      </w:pPr>
      <w:r>
        <w:rPr>
          <w:sz w:val="22"/>
          <w:szCs w:val="22"/>
        </w:rPr>
        <w:t>- вырубка старых деревьев на кладбищах;</w:t>
      </w:r>
    </w:p>
    <w:p w:rsidR="001B2CE2" w:rsidRDefault="001B2CE2" w:rsidP="001B2CE2">
      <w:pPr>
        <w:pStyle w:val="ConsPlusNormal"/>
        <w:widowControl/>
        <w:tabs>
          <w:tab w:val="left" w:pos="225"/>
        </w:tabs>
        <w:ind w:firstLine="0"/>
        <w:outlineLvl w:val="1"/>
        <w:rPr>
          <w:sz w:val="22"/>
          <w:szCs w:val="22"/>
        </w:rPr>
      </w:pPr>
      <w:r>
        <w:rPr>
          <w:sz w:val="22"/>
          <w:szCs w:val="22"/>
        </w:rPr>
        <w:t>- вывоз мусора с территории кладбищ.</w:t>
      </w:r>
    </w:p>
    <w:p w:rsidR="001B2CE2" w:rsidRDefault="001B2CE2" w:rsidP="001B2CE2">
      <w:pPr>
        <w:pStyle w:val="ConsPlusNormal"/>
        <w:widowControl/>
        <w:tabs>
          <w:tab w:val="left" w:pos="225"/>
        </w:tabs>
        <w:ind w:firstLine="0"/>
        <w:jc w:val="center"/>
        <w:outlineLvl w:val="1"/>
        <w:rPr>
          <w:b/>
          <w:sz w:val="22"/>
          <w:szCs w:val="22"/>
        </w:rPr>
      </w:pPr>
      <w:r>
        <w:rPr>
          <w:b/>
          <w:sz w:val="22"/>
          <w:szCs w:val="22"/>
        </w:rPr>
        <w:t>Необходимые затраты</w:t>
      </w:r>
    </w:p>
    <w:p w:rsidR="001B2CE2" w:rsidRDefault="001B2CE2" w:rsidP="001B2CE2">
      <w:pPr>
        <w:pStyle w:val="ConsPlusNormal"/>
        <w:widowControl/>
        <w:tabs>
          <w:tab w:val="left" w:pos="315"/>
        </w:tabs>
        <w:ind w:firstLine="0"/>
        <w:outlineLvl w:val="1"/>
        <w:rPr>
          <w:b/>
          <w:sz w:val="24"/>
          <w:szCs w:val="24"/>
        </w:rPr>
      </w:pPr>
      <w:r>
        <w:rPr>
          <w:b/>
          <w:sz w:val="24"/>
          <w:szCs w:val="24"/>
        </w:rPr>
        <w:tab/>
      </w:r>
    </w:p>
    <w:tbl>
      <w:tblPr>
        <w:tblStyle w:val="a3"/>
        <w:tblW w:w="0" w:type="auto"/>
        <w:tblLook w:val="01E0" w:firstRow="1" w:lastRow="1" w:firstColumn="1" w:lastColumn="1" w:noHBand="0" w:noVBand="0"/>
      </w:tblPr>
      <w:tblGrid>
        <w:gridCol w:w="1914"/>
        <w:gridCol w:w="1914"/>
        <w:gridCol w:w="1914"/>
        <w:gridCol w:w="1914"/>
        <w:gridCol w:w="1915"/>
      </w:tblGrid>
      <w:tr w:rsidR="001B2CE2" w:rsidTr="007A53FC">
        <w:tc>
          <w:tcPr>
            <w:tcW w:w="1914" w:type="dxa"/>
            <w:vMerge w:val="restart"/>
          </w:tcPr>
          <w:p w:rsidR="001B2CE2" w:rsidRPr="00786C45" w:rsidRDefault="001B2CE2" w:rsidP="007A53FC">
            <w:pPr>
              <w:pStyle w:val="ConsPlusNormal"/>
              <w:widowControl/>
              <w:ind w:firstLine="0"/>
              <w:jc w:val="center"/>
              <w:outlineLvl w:val="1"/>
              <w:rPr>
                <w:sz w:val="22"/>
                <w:szCs w:val="22"/>
              </w:rPr>
            </w:pPr>
            <w:r>
              <w:rPr>
                <w:sz w:val="22"/>
                <w:szCs w:val="22"/>
              </w:rPr>
              <w:t>Затраты на реализацию мероприятий</w:t>
            </w:r>
          </w:p>
        </w:tc>
        <w:tc>
          <w:tcPr>
            <w:tcW w:w="1914" w:type="dxa"/>
            <w:vMerge w:val="restart"/>
          </w:tcPr>
          <w:p w:rsidR="001B2CE2" w:rsidRPr="00786C45" w:rsidRDefault="001B2CE2" w:rsidP="007A53FC">
            <w:pPr>
              <w:pStyle w:val="ConsPlusNormal"/>
              <w:widowControl/>
              <w:ind w:firstLine="0"/>
              <w:jc w:val="center"/>
              <w:outlineLvl w:val="1"/>
              <w:rPr>
                <w:sz w:val="22"/>
                <w:szCs w:val="22"/>
              </w:rPr>
            </w:pPr>
            <w:r w:rsidRPr="00786C45">
              <w:rPr>
                <w:sz w:val="22"/>
                <w:szCs w:val="22"/>
              </w:rPr>
              <w:t>всего</w:t>
            </w:r>
          </w:p>
        </w:tc>
        <w:tc>
          <w:tcPr>
            <w:tcW w:w="5743" w:type="dxa"/>
            <w:gridSpan w:val="3"/>
          </w:tcPr>
          <w:p w:rsidR="001B2CE2" w:rsidRPr="00786C45" w:rsidRDefault="001B2CE2" w:rsidP="007A53FC">
            <w:pPr>
              <w:pStyle w:val="ConsPlusNormal"/>
              <w:widowControl/>
              <w:ind w:firstLine="0"/>
              <w:jc w:val="center"/>
              <w:outlineLvl w:val="1"/>
              <w:rPr>
                <w:sz w:val="22"/>
                <w:szCs w:val="22"/>
              </w:rPr>
            </w:pPr>
            <w:r>
              <w:rPr>
                <w:sz w:val="22"/>
                <w:szCs w:val="22"/>
              </w:rPr>
              <w:t>в том числе по годам</w:t>
            </w:r>
          </w:p>
        </w:tc>
      </w:tr>
      <w:tr w:rsidR="001B2CE2" w:rsidTr="007A53FC">
        <w:tc>
          <w:tcPr>
            <w:tcW w:w="1914" w:type="dxa"/>
            <w:vMerge/>
          </w:tcPr>
          <w:p w:rsidR="001B2CE2" w:rsidRDefault="001B2CE2" w:rsidP="007A53FC">
            <w:pPr>
              <w:pStyle w:val="ConsPlusNormal"/>
              <w:widowControl/>
              <w:ind w:firstLine="0"/>
              <w:jc w:val="center"/>
              <w:outlineLvl w:val="1"/>
              <w:rPr>
                <w:b/>
                <w:sz w:val="22"/>
                <w:szCs w:val="22"/>
              </w:rPr>
            </w:pPr>
          </w:p>
        </w:tc>
        <w:tc>
          <w:tcPr>
            <w:tcW w:w="1914" w:type="dxa"/>
            <w:vMerge/>
          </w:tcPr>
          <w:p w:rsidR="001B2CE2" w:rsidRPr="00786C45" w:rsidRDefault="001B2CE2" w:rsidP="007A53FC">
            <w:pPr>
              <w:pStyle w:val="ConsPlusNormal"/>
              <w:widowControl/>
              <w:ind w:firstLine="0"/>
              <w:jc w:val="center"/>
              <w:outlineLvl w:val="1"/>
              <w:rPr>
                <w:sz w:val="22"/>
                <w:szCs w:val="22"/>
              </w:rPr>
            </w:pP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2013</w:t>
            </w: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2014</w:t>
            </w:r>
          </w:p>
        </w:tc>
        <w:tc>
          <w:tcPr>
            <w:tcW w:w="1915" w:type="dxa"/>
          </w:tcPr>
          <w:p w:rsidR="001B2CE2" w:rsidRPr="00786C45" w:rsidRDefault="001B2CE2" w:rsidP="007A53FC">
            <w:pPr>
              <w:pStyle w:val="ConsPlusNormal"/>
              <w:widowControl/>
              <w:ind w:firstLine="0"/>
              <w:jc w:val="center"/>
              <w:outlineLvl w:val="1"/>
              <w:rPr>
                <w:sz w:val="22"/>
                <w:szCs w:val="22"/>
              </w:rPr>
            </w:pPr>
            <w:r>
              <w:rPr>
                <w:sz w:val="22"/>
                <w:szCs w:val="22"/>
              </w:rPr>
              <w:t>2015</w:t>
            </w:r>
          </w:p>
        </w:tc>
      </w:tr>
      <w:tr w:rsidR="00DE6E2F" w:rsidTr="007A53FC">
        <w:tc>
          <w:tcPr>
            <w:tcW w:w="1914" w:type="dxa"/>
            <w:vMerge/>
          </w:tcPr>
          <w:p w:rsidR="00DE6E2F" w:rsidRDefault="00DE6E2F" w:rsidP="007A53FC">
            <w:pPr>
              <w:pStyle w:val="ConsPlusNormal"/>
              <w:widowControl/>
              <w:ind w:firstLine="0"/>
              <w:jc w:val="center"/>
              <w:outlineLvl w:val="1"/>
              <w:rPr>
                <w:b/>
                <w:sz w:val="22"/>
                <w:szCs w:val="22"/>
              </w:rPr>
            </w:pPr>
          </w:p>
        </w:tc>
        <w:tc>
          <w:tcPr>
            <w:tcW w:w="1914" w:type="dxa"/>
          </w:tcPr>
          <w:p w:rsidR="00DE6E2F" w:rsidRPr="00786C45" w:rsidRDefault="00DE6E2F" w:rsidP="00B319DD">
            <w:pPr>
              <w:pStyle w:val="ConsPlusNormal"/>
              <w:widowControl/>
              <w:ind w:firstLine="0"/>
              <w:jc w:val="center"/>
              <w:outlineLvl w:val="1"/>
              <w:rPr>
                <w:sz w:val="22"/>
                <w:szCs w:val="22"/>
              </w:rPr>
            </w:pPr>
            <w:r>
              <w:rPr>
                <w:sz w:val="22"/>
                <w:szCs w:val="22"/>
              </w:rPr>
              <w:t>200,0</w:t>
            </w:r>
          </w:p>
        </w:tc>
        <w:tc>
          <w:tcPr>
            <w:tcW w:w="1914" w:type="dxa"/>
          </w:tcPr>
          <w:p w:rsidR="00DE6E2F" w:rsidRPr="00786C45" w:rsidRDefault="00DE6E2F" w:rsidP="00B319DD">
            <w:pPr>
              <w:pStyle w:val="ConsPlusNormal"/>
              <w:widowControl/>
              <w:ind w:firstLine="0"/>
              <w:jc w:val="center"/>
              <w:outlineLvl w:val="1"/>
              <w:rPr>
                <w:sz w:val="22"/>
                <w:szCs w:val="22"/>
              </w:rPr>
            </w:pPr>
            <w:r>
              <w:rPr>
                <w:sz w:val="22"/>
                <w:szCs w:val="22"/>
              </w:rPr>
              <w:t>0,0</w:t>
            </w:r>
          </w:p>
        </w:tc>
        <w:tc>
          <w:tcPr>
            <w:tcW w:w="1914" w:type="dxa"/>
          </w:tcPr>
          <w:p w:rsidR="00DE6E2F" w:rsidRPr="00786C45" w:rsidRDefault="00DE6E2F" w:rsidP="00B319DD">
            <w:pPr>
              <w:pStyle w:val="ConsPlusNormal"/>
              <w:widowControl/>
              <w:ind w:firstLine="0"/>
              <w:jc w:val="center"/>
              <w:outlineLvl w:val="1"/>
              <w:rPr>
                <w:sz w:val="22"/>
                <w:szCs w:val="22"/>
              </w:rPr>
            </w:pPr>
            <w:r>
              <w:rPr>
                <w:sz w:val="22"/>
                <w:szCs w:val="22"/>
              </w:rPr>
              <w:t>100,0</w:t>
            </w:r>
          </w:p>
        </w:tc>
        <w:tc>
          <w:tcPr>
            <w:tcW w:w="1915" w:type="dxa"/>
          </w:tcPr>
          <w:p w:rsidR="00DE6E2F" w:rsidRPr="00786C45" w:rsidRDefault="00DE6E2F" w:rsidP="00B319DD">
            <w:pPr>
              <w:pStyle w:val="ConsPlusNormal"/>
              <w:widowControl/>
              <w:ind w:firstLine="0"/>
              <w:jc w:val="center"/>
              <w:outlineLvl w:val="1"/>
              <w:rPr>
                <w:sz w:val="22"/>
                <w:szCs w:val="22"/>
              </w:rPr>
            </w:pPr>
            <w:r>
              <w:rPr>
                <w:sz w:val="22"/>
                <w:szCs w:val="22"/>
              </w:rPr>
              <w:t>100,0</w:t>
            </w:r>
          </w:p>
        </w:tc>
      </w:tr>
    </w:tbl>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numPr>
          <w:ilvl w:val="1"/>
          <w:numId w:val="3"/>
        </w:numPr>
        <w:outlineLvl w:val="1"/>
        <w:rPr>
          <w:sz w:val="22"/>
          <w:szCs w:val="22"/>
        </w:rPr>
      </w:pPr>
      <w:r w:rsidRPr="00CB5E6E">
        <w:rPr>
          <w:sz w:val="22"/>
          <w:szCs w:val="22"/>
        </w:rPr>
        <w:t>Организация благоустройства</w:t>
      </w:r>
      <w:r>
        <w:rPr>
          <w:sz w:val="22"/>
          <w:szCs w:val="22"/>
        </w:rPr>
        <w:t xml:space="preserve"> и озеленения территории поселения:</w:t>
      </w:r>
    </w:p>
    <w:p w:rsidR="001B2CE2" w:rsidRDefault="001B2CE2" w:rsidP="001B2CE2">
      <w:pPr>
        <w:pStyle w:val="ConsPlusNormal"/>
        <w:widowControl/>
        <w:ind w:left="360" w:firstLine="0"/>
        <w:outlineLvl w:val="1"/>
        <w:rPr>
          <w:sz w:val="22"/>
          <w:szCs w:val="22"/>
        </w:rPr>
      </w:pPr>
      <w:r>
        <w:rPr>
          <w:sz w:val="22"/>
          <w:szCs w:val="22"/>
        </w:rPr>
        <w:t>- вырубка старых деревьев;</w:t>
      </w:r>
    </w:p>
    <w:p w:rsidR="001B2CE2" w:rsidRDefault="001B2CE2" w:rsidP="001B2CE2">
      <w:pPr>
        <w:pStyle w:val="ConsPlusNormal"/>
        <w:widowControl/>
        <w:ind w:left="360" w:firstLine="0"/>
        <w:outlineLvl w:val="1"/>
        <w:rPr>
          <w:sz w:val="22"/>
          <w:szCs w:val="22"/>
        </w:rPr>
      </w:pPr>
      <w:r>
        <w:rPr>
          <w:sz w:val="22"/>
          <w:szCs w:val="22"/>
        </w:rPr>
        <w:t>- вывоз мусора с территории поселка;</w:t>
      </w:r>
    </w:p>
    <w:p w:rsidR="001B2CE2" w:rsidRDefault="001B2CE2" w:rsidP="001B2CE2">
      <w:pPr>
        <w:pStyle w:val="ConsPlusNormal"/>
        <w:widowControl/>
        <w:ind w:left="360" w:firstLine="0"/>
        <w:outlineLvl w:val="1"/>
        <w:rPr>
          <w:sz w:val="22"/>
          <w:szCs w:val="22"/>
        </w:rPr>
      </w:pPr>
      <w:r>
        <w:rPr>
          <w:sz w:val="22"/>
          <w:szCs w:val="22"/>
        </w:rPr>
        <w:t>- ремонт родников и колодцев;</w:t>
      </w:r>
    </w:p>
    <w:p w:rsidR="001B2CE2" w:rsidRDefault="001B2CE2" w:rsidP="001B2CE2">
      <w:pPr>
        <w:pStyle w:val="ConsPlusNormal"/>
        <w:widowControl/>
        <w:ind w:left="360" w:firstLine="0"/>
        <w:outlineLvl w:val="1"/>
        <w:rPr>
          <w:sz w:val="22"/>
          <w:szCs w:val="22"/>
        </w:rPr>
      </w:pPr>
      <w:r>
        <w:rPr>
          <w:sz w:val="22"/>
          <w:szCs w:val="22"/>
        </w:rPr>
        <w:t>- посадка саженцев (цветы, кустарники, деревья);</w:t>
      </w:r>
    </w:p>
    <w:p w:rsidR="001B2CE2" w:rsidRDefault="001B2CE2" w:rsidP="001B2CE2">
      <w:pPr>
        <w:pStyle w:val="ConsPlusNormal"/>
        <w:widowControl/>
        <w:ind w:left="360" w:firstLine="0"/>
        <w:outlineLvl w:val="1"/>
        <w:rPr>
          <w:sz w:val="22"/>
          <w:szCs w:val="22"/>
        </w:rPr>
      </w:pPr>
      <w:r>
        <w:rPr>
          <w:sz w:val="22"/>
          <w:szCs w:val="22"/>
        </w:rPr>
        <w:t>- содержание детских площадок.</w:t>
      </w:r>
    </w:p>
    <w:p w:rsidR="001B2CE2" w:rsidRDefault="001B2CE2" w:rsidP="001B2CE2">
      <w:pPr>
        <w:pStyle w:val="ConsPlusNormal"/>
        <w:widowControl/>
        <w:ind w:left="360" w:firstLine="0"/>
        <w:jc w:val="center"/>
        <w:outlineLvl w:val="1"/>
        <w:rPr>
          <w:sz w:val="22"/>
          <w:szCs w:val="22"/>
        </w:rPr>
      </w:pPr>
      <w:r>
        <w:rPr>
          <w:b/>
          <w:sz w:val="22"/>
          <w:szCs w:val="22"/>
        </w:rPr>
        <w:t>Необходимые затраты</w:t>
      </w:r>
    </w:p>
    <w:p w:rsidR="001B2CE2" w:rsidRPr="00CB5E6E" w:rsidRDefault="001B2CE2" w:rsidP="001B2CE2">
      <w:pPr>
        <w:pStyle w:val="ConsPlusNormal"/>
        <w:widowControl/>
        <w:ind w:left="360" w:firstLine="0"/>
        <w:jc w:val="center"/>
        <w:outlineLvl w:val="1"/>
        <w:rPr>
          <w:sz w:val="22"/>
          <w:szCs w:val="22"/>
        </w:rPr>
      </w:pPr>
    </w:p>
    <w:tbl>
      <w:tblPr>
        <w:tblStyle w:val="a3"/>
        <w:tblW w:w="0" w:type="auto"/>
        <w:tblLook w:val="01E0" w:firstRow="1" w:lastRow="1" w:firstColumn="1" w:lastColumn="1" w:noHBand="0" w:noVBand="0"/>
      </w:tblPr>
      <w:tblGrid>
        <w:gridCol w:w="1914"/>
        <w:gridCol w:w="1914"/>
        <w:gridCol w:w="1914"/>
        <w:gridCol w:w="1914"/>
        <w:gridCol w:w="1915"/>
      </w:tblGrid>
      <w:tr w:rsidR="001B2CE2" w:rsidTr="007A53FC">
        <w:tc>
          <w:tcPr>
            <w:tcW w:w="1914" w:type="dxa"/>
            <w:vMerge w:val="restart"/>
          </w:tcPr>
          <w:p w:rsidR="001B2CE2" w:rsidRPr="00786C45" w:rsidRDefault="001B2CE2" w:rsidP="007A53FC">
            <w:pPr>
              <w:pStyle w:val="ConsPlusNormal"/>
              <w:widowControl/>
              <w:ind w:firstLine="0"/>
              <w:jc w:val="center"/>
              <w:outlineLvl w:val="1"/>
              <w:rPr>
                <w:sz w:val="22"/>
                <w:szCs w:val="22"/>
              </w:rPr>
            </w:pPr>
            <w:r>
              <w:rPr>
                <w:sz w:val="22"/>
                <w:szCs w:val="22"/>
              </w:rPr>
              <w:t>Затраты на реализацию мероприятий</w:t>
            </w:r>
          </w:p>
        </w:tc>
        <w:tc>
          <w:tcPr>
            <w:tcW w:w="1914" w:type="dxa"/>
            <w:vMerge w:val="restart"/>
          </w:tcPr>
          <w:p w:rsidR="001B2CE2" w:rsidRPr="00786C45" w:rsidRDefault="001B2CE2" w:rsidP="007A53FC">
            <w:pPr>
              <w:pStyle w:val="ConsPlusNormal"/>
              <w:widowControl/>
              <w:ind w:firstLine="0"/>
              <w:jc w:val="center"/>
              <w:outlineLvl w:val="1"/>
              <w:rPr>
                <w:sz w:val="22"/>
                <w:szCs w:val="22"/>
              </w:rPr>
            </w:pPr>
            <w:r w:rsidRPr="00786C45">
              <w:rPr>
                <w:sz w:val="22"/>
                <w:szCs w:val="22"/>
              </w:rPr>
              <w:t>всего</w:t>
            </w:r>
          </w:p>
        </w:tc>
        <w:tc>
          <w:tcPr>
            <w:tcW w:w="5743" w:type="dxa"/>
            <w:gridSpan w:val="3"/>
          </w:tcPr>
          <w:p w:rsidR="001B2CE2" w:rsidRPr="00786C45" w:rsidRDefault="001B2CE2" w:rsidP="007A53FC">
            <w:pPr>
              <w:pStyle w:val="ConsPlusNormal"/>
              <w:widowControl/>
              <w:ind w:firstLine="0"/>
              <w:jc w:val="center"/>
              <w:outlineLvl w:val="1"/>
              <w:rPr>
                <w:sz w:val="22"/>
                <w:szCs w:val="22"/>
              </w:rPr>
            </w:pPr>
            <w:r>
              <w:rPr>
                <w:sz w:val="22"/>
                <w:szCs w:val="22"/>
              </w:rPr>
              <w:t>в том числе по годам</w:t>
            </w:r>
          </w:p>
        </w:tc>
      </w:tr>
      <w:tr w:rsidR="001B2CE2" w:rsidTr="007A53FC">
        <w:tc>
          <w:tcPr>
            <w:tcW w:w="1914" w:type="dxa"/>
            <w:vMerge/>
          </w:tcPr>
          <w:p w:rsidR="001B2CE2" w:rsidRDefault="001B2CE2" w:rsidP="007A53FC">
            <w:pPr>
              <w:pStyle w:val="ConsPlusNormal"/>
              <w:widowControl/>
              <w:ind w:firstLine="0"/>
              <w:jc w:val="center"/>
              <w:outlineLvl w:val="1"/>
              <w:rPr>
                <w:b/>
                <w:sz w:val="22"/>
                <w:szCs w:val="22"/>
              </w:rPr>
            </w:pPr>
          </w:p>
        </w:tc>
        <w:tc>
          <w:tcPr>
            <w:tcW w:w="1914" w:type="dxa"/>
            <w:vMerge/>
          </w:tcPr>
          <w:p w:rsidR="001B2CE2" w:rsidRPr="00786C45" w:rsidRDefault="001B2CE2" w:rsidP="007A53FC">
            <w:pPr>
              <w:pStyle w:val="ConsPlusNormal"/>
              <w:widowControl/>
              <w:ind w:firstLine="0"/>
              <w:jc w:val="center"/>
              <w:outlineLvl w:val="1"/>
              <w:rPr>
                <w:sz w:val="22"/>
                <w:szCs w:val="22"/>
              </w:rPr>
            </w:pP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2013</w:t>
            </w:r>
          </w:p>
        </w:tc>
        <w:tc>
          <w:tcPr>
            <w:tcW w:w="1914" w:type="dxa"/>
          </w:tcPr>
          <w:p w:rsidR="001B2CE2" w:rsidRPr="00786C45" w:rsidRDefault="001B2CE2" w:rsidP="007A53FC">
            <w:pPr>
              <w:pStyle w:val="ConsPlusNormal"/>
              <w:widowControl/>
              <w:ind w:firstLine="0"/>
              <w:jc w:val="center"/>
              <w:outlineLvl w:val="1"/>
              <w:rPr>
                <w:sz w:val="22"/>
                <w:szCs w:val="22"/>
              </w:rPr>
            </w:pPr>
            <w:r>
              <w:rPr>
                <w:sz w:val="22"/>
                <w:szCs w:val="22"/>
              </w:rPr>
              <w:t>2014</w:t>
            </w:r>
          </w:p>
        </w:tc>
        <w:tc>
          <w:tcPr>
            <w:tcW w:w="1915" w:type="dxa"/>
          </w:tcPr>
          <w:p w:rsidR="001B2CE2" w:rsidRPr="00786C45" w:rsidRDefault="001B2CE2" w:rsidP="007A53FC">
            <w:pPr>
              <w:pStyle w:val="ConsPlusNormal"/>
              <w:widowControl/>
              <w:ind w:firstLine="0"/>
              <w:jc w:val="center"/>
              <w:outlineLvl w:val="1"/>
              <w:rPr>
                <w:sz w:val="22"/>
                <w:szCs w:val="22"/>
              </w:rPr>
            </w:pPr>
            <w:r>
              <w:rPr>
                <w:sz w:val="22"/>
                <w:szCs w:val="22"/>
              </w:rPr>
              <w:t>2015</w:t>
            </w:r>
          </w:p>
        </w:tc>
      </w:tr>
      <w:tr w:rsidR="001B2CE2" w:rsidTr="007A53FC">
        <w:tc>
          <w:tcPr>
            <w:tcW w:w="1914" w:type="dxa"/>
            <w:vMerge/>
          </w:tcPr>
          <w:p w:rsidR="001B2CE2" w:rsidRDefault="001B2CE2" w:rsidP="007A53FC">
            <w:pPr>
              <w:pStyle w:val="ConsPlusNormal"/>
              <w:widowControl/>
              <w:ind w:firstLine="0"/>
              <w:jc w:val="center"/>
              <w:outlineLvl w:val="1"/>
              <w:rPr>
                <w:b/>
                <w:sz w:val="22"/>
                <w:szCs w:val="22"/>
              </w:rPr>
            </w:pPr>
          </w:p>
        </w:tc>
        <w:tc>
          <w:tcPr>
            <w:tcW w:w="1914" w:type="dxa"/>
          </w:tcPr>
          <w:p w:rsidR="001B2CE2" w:rsidRPr="00786C45" w:rsidRDefault="00557B2D" w:rsidP="007A53FC">
            <w:pPr>
              <w:pStyle w:val="ConsPlusNormal"/>
              <w:widowControl/>
              <w:ind w:firstLine="0"/>
              <w:jc w:val="center"/>
              <w:outlineLvl w:val="1"/>
              <w:rPr>
                <w:sz w:val="22"/>
                <w:szCs w:val="22"/>
              </w:rPr>
            </w:pPr>
            <w:r>
              <w:rPr>
                <w:sz w:val="22"/>
                <w:szCs w:val="22"/>
              </w:rPr>
              <w:t>6611,6</w:t>
            </w:r>
          </w:p>
        </w:tc>
        <w:tc>
          <w:tcPr>
            <w:tcW w:w="1914" w:type="dxa"/>
          </w:tcPr>
          <w:p w:rsidR="001B2CE2" w:rsidRPr="00786C45" w:rsidRDefault="00557B2D" w:rsidP="007A53FC">
            <w:pPr>
              <w:pStyle w:val="ConsPlusNormal"/>
              <w:widowControl/>
              <w:ind w:firstLine="0"/>
              <w:jc w:val="center"/>
              <w:outlineLvl w:val="1"/>
              <w:rPr>
                <w:sz w:val="22"/>
                <w:szCs w:val="22"/>
              </w:rPr>
            </w:pPr>
            <w:r>
              <w:rPr>
                <w:sz w:val="22"/>
                <w:szCs w:val="22"/>
              </w:rPr>
              <w:t>501,6</w:t>
            </w:r>
          </w:p>
        </w:tc>
        <w:tc>
          <w:tcPr>
            <w:tcW w:w="1914" w:type="dxa"/>
          </w:tcPr>
          <w:p w:rsidR="001B2CE2" w:rsidRPr="00786C45" w:rsidRDefault="00557B2D" w:rsidP="007A53FC">
            <w:pPr>
              <w:pStyle w:val="ConsPlusNormal"/>
              <w:widowControl/>
              <w:ind w:firstLine="0"/>
              <w:jc w:val="center"/>
              <w:outlineLvl w:val="1"/>
              <w:rPr>
                <w:sz w:val="22"/>
                <w:szCs w:val="22"/>
              </w:rPr>
            </w:pPr>
            <w:r>
              <w:rPr>
                <w:sz w:val="22"/>
                <w:szCs w:val="22"/>
              </w:rPr>
              <w:t>3105,0</w:t>
            </w:r>
          </w:p>
        </w:tc>
        <w:tc>
          <w:tcPr>
            <w:tcW w:w="1915" w:type="dxa"/>
          </w:tcPr>
          <w:p w:rsidR="001B2CE2" w:rsidRPr="00786C45" w:rsidRDefault="00557B2D" w:rsidP="007A53FC">
            <w:pPr>
              <w:pStyle w:val="ConsPlusNormal"/>
              <w:widowControl/>
              <w:ind w:firstLine="0"/>
              <w:jc w:val="center"/>
              <w:outlineLvl w:val="1"/>
              <w:rPr>
                <w:sz w:val="22"/>
                <w:szCs w:val="22"/>
              </w:rPr>
            </w:pPr>
            <w:r>
              <w:rPr>
                <w:sz w:val="22"/>
                <w:szCs w:val="22"/>
              </w:rPr>
              <w:t>3005,0</w:t>
            </w:r>
          </w:p>
        </w:tc>
      </w:tr>
    </w:tbl>
    <w:p w:rsidR="001B2CE2" w:rsidRDefault="001B2CE2" w:rsidP="001B2CE2">
      <w:pPr>
        <w:pStyle w:val="ConsPlusNormal"/>
        <w:widowControl/>
        <w:ind w:firstLine="0"/>
        <w:jc w:val="center"/>
        <w:outlineLvl w:val="1"/>
        <w:rPr>
          <w:b/>
          <w:sz w:val="24"/>
          <w:szCs w:val="24"/>
        </w:rPr>
      </w:pPr>
    </w:p>
    <w:p w:rsidR="001B2CE2" w:rsidRPr="00CB5E6E" w:rsidRDefault="001B2CE2" w:rsidP="001B2CE2">
      <w:pPr>
        <w:pStyle w:val="ConsPlusNormal"/>
        <w:widowControl/>
        <w:tabs>
          <w:tab w:val="left" w:pos="3765"/>
        </w:tabs>
        <w:ind w:firstLine="0"/>
        <w:jc w:val="center"/>
        <w:outlineLvl w:val="1"/>
        <w:rPr>
          <w:b/>
          <w:sz w:val="22"/>
          <w:szCs w:val="22"/>
        </w:rPr>
      </w:pPr>
      <w:r w:rsidRPr="00CB5E6E">
        <w:rPr>
          <w:b/>
          <w:sz w:val="22"/>
          <w:szCs w:val="22"/>
        </w:rPr>
        <w:t>Период реализации ведомственной целевой программы</w:t>
      </w:r>
    </w:p>
    <w:p w:rsidR="001B2CE2" w:rsidRPr="00CB5E6E" w:rsidRDefault="001B2CE2" w:rsidP="001B2CE2">
      <w:pPr>
        <w:pStyle w:val="ConsPlusNormal"/>
        <w:widowControl/>
        <w:ind w:firstLine="0"/>
        <w:outlineLvl w:val="1"/>
        <w:rPr>
          <w:sz w:val="22"/>
          <w:szCs w:val="22"/>
        </w:rPr>
      </w:pPr>
      <w:r w:rsidRPr="00CB5E6E">
        <w:rPr>
          <w:sz w:val="22"/>
          <w:szCs w:val="22"/>
        </w:rPr>
        <w:t>Срок реализации программы 2013-2015 гг.</w:t>
      </w:r>
    </w:p>
    <w:p w:rsidR="001B2CE2" w:rsidRDefault="001B2CE2" w:rsidP="001B2CE2">
      <w:pPr>
        <w:pStyle w:val="ConsPlusNormal"/>
        <w:widowControl/>
        <w:ind w:firstLine="0"/>
        <w:outlineLvl w:val="1"/>
        <w:rPr>
          <w:b/>
          <w:sz w:val="24"/>
          <w:szCs w:val="24"/>
        </w:rPr>
      </w:pPr>
    </w:p>
    <w:p w:rsidR="001B2CE2" w:rsidRDefault="001B2CE2" w:rsidP="001B2CE2">
      <w:pPr>
        <w:pStyle w:val="ConsPlusNormal"/>
        <w:widowControl/>
        <w:ind w:firstLine="0"/>
        <w:jc w:val="center"/>
        <w:outlineLvl w:val="1"/>
        <w:rPr>
          <w:b/>
          <w:sz w:val="22"/>
          <w:szCs w:val="22"/>
        </w:rPr>
      </w:pPr>
      <w:r>
        <w:rPr>
          <w:b/>
          <w:sz w:val="22"/>
          <w:szCs w:val="22"/>
        </w:rPr>
        <w:t>Объемы и источники финансирования</w:t>
      </w:r>
    </w:p>
    <w:p w:rsidR="001B2CE2" w:rsidRDefault="001B2CE2" w:rsidP="001B2CE2">
      <w:pPr>
        <w:pStyle w:val="ConsPlusNormal"/>
        <w:widowControl/>
        <w:ind w:firstLine="0"/>
        <w:jc w:val="both"/>
        <w:outlineLvl w:val="1"/>
        <w:rPr>
          <w:sz w:val="22"/>
          <w:szCs w:val="22"/>
        </w:rPr>
      </w:pPr>
      <w:r>
        <w:rPr>
          <w:sz w:val="22"/>
          <w:szCs w:val="22"/>
        </w:rPr>
        <w:t xml:space="preserve">     Финансирование программы осуществляется за счет собс</w:t>
      </w:r>
      <w:r w:rsidR="00557B2D">
        <w:rPr>
          <w:sz w:val="22"/>
          <w:szCs w:val="22"/>
        </w:rPr>
        <w:t>твенных средств бюджета Каз</w:t>
      </w:r>
      <w:r>
        <w:rPr>
          <w:sz w:val="22"/>
          <w:szCs w:val="22"/>
        </w:rPr>
        <w:t>ского городского поселения в размере:</w:t>
      </w:r>
    </w:p>
    <w:p w:rsidR="001B2CE2" w:rsidRDefault="001B2CE2" w:rsidP="001B2CE2">
      <w:pPr>
        <w:pStyle w:val="ConsPlusNormal"/>
        <w:widowControl/>
        <w:ind w:firstLine="0"/>
        <w:jc w:val="both"/>
        <w:outlineLvl w:val="1"/>
        <w:rPr>
          <w:sz w:val="22"/>
          <w:szCs w:val="22"/>
        </w:rPr>
      </w:pPr>
      <w:r>
        <w:rPr>
          <w:sz w:val="22"/>
          <w:szCs w:val="22"/>
        </w:rPr>
        <w:t xml:space="preserve">2013 г – </w:t>
      </w:r>
      <w:r w:rsidR="00557B2D">
        <w:rPr>
          <w:sz w:val="22"/>
          <w:szCs w:val="22"/>
        </w:rPr>
        <w:t>5379,5 тыс.руб.</w:t>
      </w:r>
    </w:p>
    <w:p w:rsidR="001B2CE2" w:rsidRDefault="001B2CE2" w:rsidP="001B2CE2">
      <w:pPr>
        <w:pStyle w:val="ConsPlusNormal"/>
        <w:widowControl/>
        <w:ind w:firstLine="0"/>
        <w:jc w:val="both"/>
        <w:outlineLvl w:val="1"/>
        <w:rPr>
          <w:sz w:val="22"/>
          <w:szCs w:val="22"/>
        </w:rPr>
      </w:pPr>
      <w:r>
        <w:rPr>
          <w:sz w:val="22"/>
          <w:szCs w:val="22"/>
        </w:rPr>
        <w:t>2014 г –</w:t>
      </w:r>
      <w:r w:rsidR="00557B2D">
        <w:rPr>
          <w:sz w:val="22"/>
          <w:szCs w:val="22"/>
        </w:rPr>
        <w:t>13978,2 тыс.руб.</w:t>
      </w:r>
    </w:p>
    <w:p w:rsidR="001B2CE2" w:rsidRDefault="001B2CE2" w:rsidP="001B2CE2">
      <w:pPr>
        <w:pStyle w:val="ConsPlusNormal"/>
        <w:widowControl/>
        <w:ind w:firstLine="0"/>
        <w:jc w:val="both"/>
        <w:outlineLvl w:val="1"/>
        <w:rPr>
          <w:sz w:val="22"/>
          <w:szCs w:val="22"/>
        </w:rPr>
      </w:pPr>
      <w:r>
        <w:rPr>
          <w:sz w:val="22"/>
          <w:szCs w:val="22"/>
        </w:rPr>
        <w:t>2015 г –</w:t>
      </w:r>
      <w:r w:rsidR="00557B2D">
        <w:rPr>
          <w:sz w:val="22"/>
          <w:szCs w:val="22"/>
        </w:rPr>
        <w:t>17109,0 тыс.руб.</w:t>
      </w:r>
    </w:p>
    <w:p w:rsidR="001B2CE2" w:rsidRDefault="001B2CE2" w:rsidP="001B2CE2">
      <w:pPr>
        <w:pStyle w:val="ConsPlusNormal"/>
        <w:widowControl/>
        <w:ind w:firstLine="0"/>
        <w:jc w:val="both"/>
        <w:outlineLvl w:val="1"/>
        <w:rPr>
          <w:sz w:val="22"/>
          <w:szCs w:val="22"/>
        </w:rPr>
      </w:pPr>
      <w:r>
        <w:rPr>
          <w:sz w:val="22"/>
          <w:szCs w:val="22"/>
        </w:rPr>
        <w:t>В том числе объем средств по основным направлениям: (в тыс. рублях)</w:t>
      </w: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outlineLvl w:val="1"/>
        <w:rPr>
          <w:sz w:val="22"/>
          <w:szCs w:val="22"/>
        </w:rPr>
      </w:pPr>
      <w:r>
        <w:rPr>
          <w:sz w:val="22"/>
          <w:szCs w:val="22"/>
        </w:rPr>
        <w:t xml:space="preserve">                                                                        2013 г.                     2014 г.                     2015 г.</w:t>
      </w:r>
    </w:p>
    <w:p w:rsidR="001B2CE2" w:rsidRDefault="001B2CE2" w:rsidP="00915BDF">
      <w:pPr>
        <w:pStyle w:val="ConsPlusNormal"/>
        <w:widowControl/>
        <w:tabs>
          <w:tab w:val="left" w:pos="6600"/>
          <w:tab w:val="left" w:pos="8265"/>
        </w:tabs>
        <w:ind w:firstLine="0"/>
        <w:outlineLvl w:val="1"/>
        <w:rPr>
          <w:sz w:val="22"/>
          <w:szCs w:val="22"/>
        </w:rPr>
      </w:pPr>
      <w:r>
        <w:rPr>
          <w:sz w:val="22"/>
          <w:szCs w:val="22"/>
        </w:rPr>
        <w:t>- общегосударственные вопросы-</w:t>
      </w:r>
      <w:r w:rsidR="00557B2D">
        <w:rPr>
          <w:sz w:val="22"/>
          <w:szCs w:val="22"/>
        </w:rPr>
        <w:t xml:space="preserve">               </w:t>
      </w:r>
      <w:r w:rsidR="00915BDF">
        <w:rPr>
          <w:sz w:val="22"/>
          <w:szCs w:val="22"/>
        </w:rPr>
        <w:t>4377,9                      4377,9</w:t>
      </w:r>
      <w:r w:rsidR="00915BDF">
        <w:rPr>
          <w:sz w:val="22"/>
          <w:szCs w:val="22"/>
        </w:rPr>
        <w:tab/>
        <w:t>4377,9</w:t>
      </w:r>
    </w:p>
    <w:p w:rsidR="001B2CE2" w:rsidRDefault="001B2CE2" w:rsidP="001B2CE2">
      <w:pPr>
        <w:pStyle w:val="ConsPlusNormal"/>
        <w:widowControl/>
        <w:ind w:firstLine="0"/>
        <w:outlineLvl w:val="1"/>
        <w:rPr>
          <w:sz w:val="22"/>
          <w:szCs w:val="22"/>
        </w:rPr>
      </w:pPr>
    </w:p>
    <w:p w:rsidR="001B2CE2" w:rsidRDefault="001B2CE2" w:rsidP="00915BDF">
      <w:pPr>
        <w:pStyle w:val="ConsPlusNormal"/>
        <w:widowControl/>
        <w:tabs>
          <w:tab w:val="left" w:pos="6465"/>
          <w:tab w:val="left" w:pos="8295"/>
        </w:tabs>
        <w:ind w:firstLine="0"/>
        <w:outlineLvl w:val="1"/>
        <w:rPr>
          <w:sz w:val="22"/>
          <w:szCs w:val="22"/>
        </w:rPr>
      </w:pPr>
      <w:r>
        <w:rPr>
          <w:sz w:val="22"/>
          <w:szCs w:val="22"/>
        </w:rPr>
        <w:t>- национальная экономика-</w:t>
      </w:r>
      <w:r w:rsidR="00915BDF">
        <w:rPr>
          <w:sz w:val="22"/>
          <w:szCs w:val="22"/>
        </w:rPr>
        <w:t xml:space="preserve">                           0</w:t>
      </w:r>
      <w:r w:rsidR="00915BDF">
        <w:rPr>
          <w:sz w:val="22"/>
          <w:szCs w:val="22"/>
        </w:rPr>
        <w:tab/>
        <w:t>3380,3</w:t>
      </w:r>
      <w:r w:rsidR="00915BDF">
        <w:rPr>
          <w:sz w:val="22"/>
          <w:szCs w:val="22"/>
        </w:rPr>
        <w:tab/>
        <w:t>5647,98</w:t>
      </w:r>
    </w:p>
    <w:p w:rsidR="001B2CE2" w:rsidRDefault="001B2CE2" w:rsidP="001B2CE2">
      <w:pPr>
        <w:pStyle w:val="ConsPlusNormal"/>
        <w:widowControl/>
        <w:ind w:firstLine="0"/>
        <w:outlineLvl w:val="1"/>
        <w:rPr>
          <w:sz w:val="22"/>
          <w:szCs w:val="22"/>
        </w:rPr>
      </w:pPr>
    </w:p>
    <w:p w:rsidR="001B2CE2" w:rsidRDefault="001B2CE2" w:rsidP="001B2CE2">
      <w:pPr>
        <w:pStyle w:val="ConsPlusNormal"/>
        <w:widowControl/>
        <w:ind w:firstLine="0"/>
        <w:outlineLvl w:val="1"/>
        <w:rPr>
          <w:sz w:val="22"/>
          <w:szCs w:val="22"/>
        </w:rPr>
      </w:pPr>
      <w:r>
        <w:rPr>
          <w:sz w:val="22"/>
          <w:szCs w:val="22"/>
        </w:rPr>
        <w:t xml:space="preserve">- жилищно-коммунальное хозяйство </w:t>
      </w:r>
    </w:p>
    <w:p w:rsidR="001B2CE2" w:rsidRDefault="001B2CE2" w:rsidP="00915BDF">
      <w:pPr>
        <w:pStyle w:val="ConsPlusNormal"/>
        <w:widowControl/>
        <w:tabs>
          <w:tab w:val="left" w:pos="6405"/>
          <w:tab w:val="left" w:pos="8250"/>
        </w:tabs>
        <w:ind w:firstLine="0"/>
        <w:outlineLvl w:val="1"/>
        <w:rPr>
          <w:sz w:val="22"/>
          <w:szCs w:val="22"/>
        </w:rPr>
      </w:pPr>
      <w:r>
        <w:rPr>
          <w:sz w:val="22"/>
          <w:szCs w:val="22"/>
        </w:rPr>
        <w:t>и благоустройство территории-</w:t>
      </w:r>
      <w:r w:rsidR="00915BDF">
        <w:rPr>
          <w:sz w:val="22"/>
          <w:szCs w:val="22"/>
        </w:rPr>
        <w:t xml:space="preserve">                   1001,6</w:t>
      </w:r>
      <w:r w:rsidR="00915BDF">
        <w:rPr>
          <w:sz w:val="22"/>
          <w:szCs w:val="22"/>
        </w:rPr>
        <w:tab/>
        <w:t>5105,0</w:t>
      </w:r>
      <w:r w:rsidR="00915BDF">
        <w:rPr>
          <w:sz w:val="22"/>
          <w:szCs w:val="22"/>
        </w:rPr>
        <w:tab/>
        <w:t>5005,0</w:t>
      </w:r>
    </w:p>
    <w:p w:rsidR="001B2CE2" w:rsidRDefault="001B2CE2" w:rsidP="001B2CE2">
      <w:pPr>
        <w:pStyle w:val="ConsPlusNormal"/>
        <w:widowControl/>
        <w:ind w:firstLine="0"/>
        <w:outlineLvl w:val="1"/>
        <w:rPr>
          <w:sz w:val="22"/>
          <w:szCs w:val="22"/>
        </w:rPr>
      </w:pPr>
    </w:p>
    <w:p w:rsidR="001B2CE2" w:rsidRPr="002A0F05" w:rsidRDefault="001B2CE2" w:rsidP="00915BDF">
      <w:pPr>
        <w:pStyle w:val="ConsPlusNormal"/>
        <w:widowControl/>
        <w:tabs>
          <w:tab w:val="center" w:pos="4677"/>
          <w:tab w:val="left" w:pos="6360"/>
          <w:tab w:val="left" w:pos="8385"/>
        </w:tabs>
        <w:ind w:firstLine="0"/>
        <w:outlineLvl w:val="1"/>
        <w:rPr>
          <w:sz w:val="22"/>
          <w:szCs w:val="22"/>
        </w:rPr>
      </w:pPr>
      <w:r>
        <w:rPr>
          <w:sz w:val="22"/>
          <w:szCs w:val="22"/>
        </w:rPr>
        <w:t>- условно утвержденные расходы-</w:t>
      </w:r>
      <w:r w:rsidR="00915BDF">
        <w:rPr>
          <w:sz w:val="22"/>
          <w:szCs w:val="22"/>
        </w:rPr>
        <w:tab/>
        <w:t>0</w:t>
      </w:r>
      <w:r w:rsidR="00915BDF">
        <w:rPr>
          <w:sz w:val="22"/>
          <w:szCs w:val="22"/>
        </w:rPr>
        <w:tab/>
        <w:t xml:space="preserve">   915,0                   1878,12</w:t>
      </w: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2"/>
          <w:szCs w:val="22"/>
        </w:rPr>
      </w:pPr>
      <w:r>
        <w:rPr>
          <w:b/>
          <w:sz w:val="22"/>
          <w:szCs w:val="22"/>
        </w:rPr>
        <w:t>Ожидаемые конечные результаты</w:t>
      </w:r>
    </w:p>
    <w:p w:rsidR="001B2CE2" w:rsidRDefault="001B2CE2" w:rsidP="001B2CE2">
      <w:pPr>
        <w:pStyle w:val="ConsPlusNormal"/>
        <w:widowControl/>
        <w:ind w:firstLine="0"/>
        <w:jc w:val="both"/>
        <w:outlineLvl w:val="1"/>
        <w:rPr>
          <w:sz w:val="22"/>
          <w:szCs w:val="22"/>
        </w:rPr>
      </w:pPr>
      <w:r>
        <w:rPr>
          <w:sz w:val="22"/>
          <w:szCs w:val="22"/>
        </w:rPr>
        <w:t>Комплексное социально</w:t>
      </w:r>
      <w:r w:rsidR="00915BDF">
        <w:rPr>
          <w:sz w:val="22"/>
          <w:szCs w:val="22"/>
        </w:rPr>
        <w:t>-экономическое развитие Каз</w:t>
      </w:r>
      <w:r>
        <w:rPr>
          <w:sz w:val="22"/>
          <w:szCs w:val="22"/>
        </w:rPr>
        <w:t>ского городского поселения.</w:t>
      </w:r>
    </w:p>
    <w:p w:rsidR="001B2CE2" w:rsidRDefault="001B2CE2" w:rsidP="001B2CE2">
      <w:pPr>
        <w:pStyle w:val="ConsPlusNormal"/>
        <w:widowControl/>
        <w:numPr>
          <w:ilvl w:val="0"/>
          <w:numId w:val="4"/>
        </w:numPr>
        <w:jc w:val="both"/>
        <w:outlineLvl w:val="1"/>
        <w:rPr>
          <w:sz w:val="22"/>
          <w:szCs w:val="22"/>
        </w:rPr>
      </w:pPr>
      <w:r>
        <w:rPr>
          <w:sz w:val="22"/>
          <w:szCs w:val="22"/>
        </w:rPr>
        <w:t>Повышение уровня и качества жизни населения поселения</w:t>
      </w:r>
    </w:p>
    <w:p w:rsidR="001B2CE2" w:rsidRDefault="001B2CE2" w:rsidP="001B2CE2">
      <w:pPr>
        <w:pStyle w:val="ConsPlusNormal"/>
        <w:widowControl/>
        <w:ind w:left="360" w:firstLine="0"/>
        <w:jc w:val="both"/>
        <w:outlineLvl w:val="1"/>
        <w:rPr>
          <w:sz w:val="22"/>
          <w:szCs w:val="22"/>
        </w:rPr>
      </w:pPr>
      <w:r>
        <w:rPr>
          <w:sz w:val="22"/>
          <w:szCs w:val="22"/>
        </w:rPr>
        <w:t>- развитие программ самозанятости населения</w:t>
      </w:r>
    </w:p>
    <w:p w:rsidR="001B2CE2" w:rsidRDefault="001B2CE2" w:rsidP="001B2CE2">
      <w:pPr>
        <w:pStyle w:val="ConsPlusNormal"/>
        <w:widowControl/>
        <w:ind w:left="360" w:firstLine="0"/>
        <w:jc w:val="both"/>
        <w:outlineLvl w:val="1"/>
        <w:rPr>
          <w:sz w:val="22"/>
          <w:szCs w:val="22"/>
        </w:rPr>
      </w:pPr>
      <w:r>
        <w:rPr>
          <w:sz w:val="22"/>
          <w:szCs w:val="22"/>
        </w:rPr>
        <w:t>- повышение эффективности системы предоставления адресных жилищных субсидий и льгот.</w:t>
      </w:r>
    </w:p>
    <w:p w:rsidR="001B2CE2" w:rsidRDefault="001B2CE2" w:rsidP="001B2CE2">
      <w:pPr>
        <w:pStyle w:val="ConsPlusNormal"/>
        <w:widowControl/>
        <w:ind w:left="360" w:firstLine="0"/>
        <w:jc w:val="both"/>
        <w:outlineLvl w:val="1"/>
        <w:rPr>
          <w:sz w:val="22"/>
          <w:szCs w:val="22"/>
        </w:rPr>
      </w:pPr>
      <w:r>
        <w:rPr>
          <w:sz w:val="22"/>
          <w:szCs w:val="22"/>
        </w:rPr>
        <w:t>2. Развитие образовательного, культурного и духовного потенциала</w:t>
      </w:r>
    </w:p>
    <w:p w:rsidR="001B2CE2" w:rsidRDefault="001B2CE2" w:rsidP="001B2CE2">
      <w:pPr>
        <w:pStyle w:val="ConsPlusNormal"/>
        <w:widowControl/>
        <w:ind w:left="360" w:firstLine="0"/>
        <w:jc w:val="both"/>
        <w:outlineLvl w:val="1"/>
        <w:rPr>
          <w:sz w:val="22"/>
          <w:szCs w:val="22"/>
        </w:rPr>
      </w:pPr>
      <w:r>
        <w:rPr>
          <w:sz w:val="22"/>
          <w:szCs w:val="22"/>
        </w:rPr>
        <w:t>- создание единой информационной системы библиотек;</w:t>
      </w:r>
    </w:p>
    <w:p w:rsidR="001B2CE2" w:rsidRDefault="001B2CE2" w:rsidP="001B2CE2">
      <w:pPr>
        <w:pStyle w:val="ConsPlusNormal"/>
        <w:widowControl/>
        <w:ind w:left="360" w:firstLine="0"/>
        <w:jc w:val="both"/>
        <w:outlineLvl w:val="1"/>
        <w:rPr>
          <w:sz w:val="22"/>
          <w:szCs w:val="22"/>
        </w:rPr>
      </w:pPr>
      <w:r>
        <w:rPr>
          <w:sz w:val="22"/>
          <w:szCs w:val="22"/>
        </w:rPr>
        <w:lastRenderedPageBreak/>
        <w:t>- укрепление материально-технической базы учреждений культуры;</w:t>
      </w:r>
    </w:p>
    <w:p w:rsidR="001B2CE2" w:rsidRDefault="001B2CE2" w:rsidP="001B2CE2">
      <w:pPr>
        <w:pStyle w:val="ConsPlusNormal"/>
        <w:widowControl/>
        <w:ind w:left="360" w:firstLine="0"/>
        <w:jc w:val="both"/>
        <w:outlineLvl w:val="1"/>
        <w:rPr>
          <w:sz w:val="22"/>
          <w:szCs w:val="22"/>
        </w:rPr>
      </w:pPr>
      <w:r>
        <w:rPr>
          <w:sz w:val="22"/>
          <w:szCs w:val="22"/>
        </w:rPr>
        <w:t>3. Рост качества среды обитания</w:t>
      </w:r>
    </w:p>
    <w:p w:rsidR="001B2CE2" w:rsidRDefault="001B2CE2" w:rsidP="001B2CE2">
      <w:pPr>
        <w:pStyle w:val="ConsPlusNormal"/>
        <w:widowControl/>
        <w:ind w:left="360" w:firstLine="0"/>
        <w:jc w:val="both"/>
        <w:outlineLvl w:val="1"/>
        <w:rPr>
          <w:sz w:val="22"/>
          <w:szCs w:val="22"/>
        </w:rPr>
      </w:pPr>
      <w:r>
        <w:rPr>
          <w:sz w:val="22"/>
          <w:szCs w:val="22"/>
        </w:rPr>
        <w:t>- внедрение системы менеджмента качества услуг населению в сфере ЖКХ</w:t>
      </w:r>
    </w:p>
    <w:p w:rsidR="001B2CE2" w:rsidRDefault="001B2CE2" w:rsidP="001B2CE2">
      <w:pPr>
        <w:pStyle w:val="ConsPlusNormal"/>
        <w:widowControl/>
        <w:ind w:left="360" w:firstLine="0"/>
        <w:jc w:val="both"/>
        <w:outlineLvl w:val="1"/>
        <w:rPr>
          <w:sz w:val="22"/>
          <w:szCs w:val="22"/>
        </w:rPr>
      </w:pPr>
      <w:r>
        <w:rPr>
          <w:sz w:val="22"/>
          <w:szCs w:val="22"/>
        </w:rPr>
        <w:t>- совершенствование системы муниципального заказа</w:t>
      </w:r>
    </w:p>
    <w:p w:rsidR="001B2CE2" w:rsidRDefault="001B2CE2" w:rsidP="001B2CE2">
      <w:pPr>
        <w:pStyle w:val="ConsPlusNormal"/>
        <w:widowControl/>
        <w:ind w:left="360" w:firstLine="0"/>
        <w:jc w:val="both"/>
        <w:outlineLvl w:val="1"/>
        <w:rPr>
          <w:sz w:val="22"/>
          <w:szCs w:val="22"/>
        </w:rPr>
      </w:pPr>
    </w:p>
    <w:p w:rsidR="001B2CE2" w:rsidRDefault="001B2CE2" w:rsidP="001B2CE2">
      <w:pPr>
        <w:pStyle w:val="ConsPlusNormal"/>
        <w:widowControl/>
        <w:ind w:left="360" w:firstLine="0"/>
        <w:jc w:val="center"/>
        <w:outlineLvl w:val="1"/>
        <w:rPr>
          <w:b/>
          <w:sz w:val="22"/>
          <w:szCs w:val="22"/>
        </w:rPr>
      </w:pPr>
      <w:r>
        <w:rPr>
          <w:b/>
          <w:sz w:val="22"/>
          <w:szCs w:val="22"/>
        </w:rPr>
        <w:t>Механизм реализации программы</w:t>
      </w:r>
    </w:p>
    <w:p w:rsidR="001B2CE2" w:rsidRDefault="001B2CE2" w:rsidP="001B2CE2">
      <w:pPr>
        <w:pStyle w:val="ConsPlusNormal"/>
        <w:widowControl/>
        <w:ind w:left="360" w:firstLine="0"/>
        <w:jc w:val="both"/>
        <w:outlineLvl w:val="1"/>
        <w:rPr>
          <w:sz w:val="22"/>
          <w:szCs w:val="22"/>
        </w:rPr>
      </w:pPr>
      <w:r>
        <w:rPr>
          <w:sz w:val="22"/>
          <w:szCs w:val="22"/>
        </w:rPr>
        <w:t xml:space="preserve">Реализацией ВЦП </w:t>
      </w:r>
      <w:r w:rsidR="00915BDF">
        <w:rPr>
          <w:sz w:val="22"/>
          <w:szCs w:val="22"/>
        </w:rPr>
        <w:t>управляет Администрация Каз</w:t>
      </w:r>
      <w:r>
        <w:rPr>
          <w:sz w:val="22"/>
          <w:szCs w:val="22"/>
        </w:rPr>
        <w:t>ского городского поселения.</w:t>
      </w:r>
    </w:p>
    <w:p w:rsidR="001B2CE2" w:rsidRDefault="001B2CE2" w:rsidP="001B2CE2">
      <w:pPr>
        <w:pStyle w:val="ConsPlusNormal"/>
        <w:widowControl/>
        <w:ind w:left="360" w:firstLine="0"/>
        <w:jc w:val="both"/>
        <w:outlineLvl w:val="1"/>
        <w:rPr>
          <w:sz w:val="22"/>
          <w:szCs w:val="22"/>
        </w:rPr>
      </w:pPr>
      <w:r>
        <w:rPr>
          <w:sz w:val="22"/>
          <w:szCs w:val="22"/>
        </w:rPr>
        <w:t>Основные направления реализации ВЦП:</w:t>
      </w:r>
    </w:p>
    <w:p w:rsidR="001B2CE2" w:rsidRDefault="001B2CE2" w:rsidP="001B2CE2">
      <w:pPr>
        <w:pStyle w:val="ConsPlusNormal"/>
        <w:widowControl/>
        <w:ind w:left="360" w:firstLine="0"/>
        <w:jc w:val="both"/>
        <w:outlineLvl w:val="1"/>
        <w:rPr>
          <w:sz w:val="22"/>
          <w:szCs w:val="22"/>
        </w:rPr>
      </w:pPr>
      <w:r>
        <w:rPr>
          <w:sz w:val="22"/>
          <w:szCs w:val="22"/>
        </w:rPr>
        <w:t>- анализ основных показателей деятельности</w:t>
      </w:r>
      <w:r w:rsidR="00915BDF">
        <w:rPr>
          <w:sz w:val="22"/>
          <w:szCs w:val="22"/>
        </w:rPr>
        <w:t xml:space="preserve"> исполнительного органа Каз</w:t>
      </w:r>
      <w:r>
        <w:rPr>
          <w:sz w:val="22"/>
          <w:szCs w:val="22"/>
        </w:rPr>
        <w:t>ского городского поселения;</w:t>
      </w:r>
    </w:p>
    <w:p w:rsidR="001B2CE2" w:rsidRDefault="001B2CE2" w:rsidP="001B2CE2">
      <w:pPr>
        <w:pStyle w:val="ConsPlusNormal"/>
        <w:widowControl/>
        <w:ind w:left="360" w:firstLine="0"/>
        <w:jc w:val="both"/>
        <w:outlineLvl w:val="1"/>
        <w:rPr>
          <w:sz w:val="22"/>
          <w:szCs w:val="22"/>
        </w:rPr>
      </w:pPr>
      <w:r>
        <w:rPr>
          <w:sz w:val="22"/>
          <w:szCs w:val="22"/>
        </w:rPr>
        <w:t>- подготовка отчетов о реализации программы.</w:t>
      </w:r>
    </w:p>
    <w:p w:rsidR="001B2CE2" w:rsidRDefault="001B2CE2" w:rsidP="001B2CE2">
      <w:pPr>
        <w:pStyle w:val="ConsPlusNormal"/>
        <w:widowControl/>
        <w:ind w:left="360" w:firstLine="0"/>
        <w:jc w:val="both"/>
        <w:outlineLvl w:val="1"/>
        <w:rPr>
          <w:sz w:val="22"/>
          <w:szCs w:val="22"/>
        </w:rPr>
      </w:pPr>
    </w:p>
    <w:p w:rsidR="001B2CE2" w:rsidRDefault="001B2CE2" w:rsidP="001B2CE2">
      <w:pPr>
        <w:pStyle w:val="ConsPlusNormal"/>
        <w:widowControl/>
        <w:ind w:left="360" w:firstLine="0"/>
        <w:jc w:val="center"/>
        <w:outlineLvl w:val="1"/>
        <w:rPr>
          <w:b/>
          <w:sz w:val="22"/>
          <w:szCs w:val="22"/>
        </w:rPr>
      </w:pPr>
      <w:r>
        <w:rPr>
          <w:b/>
          <w:sz w:val="22"/>
          <w:szCs w:val="22"/>
        </w:rPr>
        <w:t>Механизм мониторинга и контроля</w:t>
      </w:r>
    </w:p>
    <w:p w:rsidR="001B2CE2" w:rsidRDefault="001B2CE2" w:rsidP="001B2CE2">
      <w:pPr>
        <w:pStyle w:val="ConsPlusNormal"/>
        <w:widowControl/>
        <w:ind w:left="360" w:firstLine="0"/>
        <w:jc w:val="both"/>
        <w:outlineLvl w:val="1"/>
        <w:rPr>
          <w:sz w:val="22"/>
          <w:szCs w:val="22"/>
        </w:rPr>
      </w:pPr>
      <w:r>
        <w:rPr>
          <w:sz w:val="22"/>
          <w:szCs w:val="22"/>
        </w:rPr>
        <w:t>В течение периода реализации программы осуществляется ежеквартальный и ежегодный мониторинг реализации программы.</w:t>
      </w:r>
    </w:p>
    <w:p w:rsidR="001B2CE2" w:rsidRDefault="001B2CE2" w:rsidP="001B2CE2">
      <w:pPr>
        <w:pStyle w:val="ConsPlusNormal"/>
        <w:widowControl/>
        <w:ind w:left="360" w:firstLine="0"/>
        <w:jc w:val="both"/>
        <w:outlineLvl w:val="1"/>
        <w:rPr>
          <w:sz w:val="22"/>
          <w:szCs w:val="22"/>
        </w:rPr>
      </w:pPr>
      <w:r>
        <w:rPr>
          <w:sz w:val="22"/>
          <w:szCs w:val="22"/>
        </w:rPr>
        <w:t>Ежеквартальный мониторинг программы предполагает оценку:</w:t>
      </w:r>
    </w:p>
    <w:p w:rsidR="001B2CE2" w:rsidRDefault="001B2CE2" w:rsidP="001B2CE2">
      <w:pPr>
        <w:pStyle w:val="ConsPlusNormal"/>
        <w:widowControl/>
        <w:ind w:left="360" w:firstLine="0"/>
        <w:jc w:val="both"/>
        <w:outlineLvl w:val="1"/>
        <w:rPr>
          <w:sz w:val="22"/>
          <w:szCs w:val="22"/>
        </w:rPr>
      </w:pPr>
      <w:r>
        <w:rPr>
          <w:sz w:val="22"/>
          <w:szCs w:val="22"/>
        </w:rPr>
        <w:t>- фактически достигнутых непосредственных результатов;</w:t>
      </w:r>
    </w:p>
    <w:p w:rsidR="001B2CE2" w:rsidRDefault="001B2CE2" w:rsidP="001B2CE2">
      <w:pPr>
        <w:pStyle w:val="ConsPlusNormal"/>
        <w:widowControl/>
        <w:ind w:left="360" w:firstLine="0"/>
        <w:jc w:val="both"/>
        <w:outlineLvl w:val="1"/>
        <w:rPr>
          <w:sz w:val="22"/>
          <w:szCs w:val="22"/>
        </w:rPr>
      </w:pPr>
      <w:r>
        <w:rPr>
          <w:sz w:val="22"/>
          <w:szCs w:val="22"/>
        </w:rPr>
        <w:t>- анализ возможностей достижения запланированных конечных результатов.</w:t>
      </w:r>
    </w:p>
    <w:p w:rsidR="001B2CE2" w:rsidRDefault="001B2CE2" w:rsidP="001B2CE2">
      <w:pPr>
        <w:pStyle w:val="ConsPlusNormal"/>
        <w:widowControl/>
        <w:ind w:left="360" w:firstLine="0"/>
        <w:jc w:val="both"/>
        <w:outlineLvl w:val="1"/>
        <w:rPr>
          <w:sz w:val="22"/>
          <w:szCs w:val="22"/>
        </w:rPr>
      </w:pPr>
      <w:r>
        <w:rPr>
          <w:sz w:val="22"/>
          <w:szCs w:val="22"/>
        </w:rPr>
        <w:t>Ежеквартальный мониторинг осуществляется  по результатам первого, второго и третьего кварталов путем составления администратором программы в срок не позднее 15 числа месяца, следующего за отчетным кварталом отчета о реализации программы.</w:t>
      </w:r>
    </w:p>
    <w:p w:rsidR="001B2CE2" w:rsidRDefault="001B2CE2" w:rsidP="001B2CE2">
      <w:pPr>
        <w:pStyle w:val="ConsPlusNormal"/>
        <w:widowControl/>
        <w:ind w:left="360" w:firstLine="0"/>
        <w:jc w:val="both"/>
        <w:outlineLvl w:val="1"/>
        <w:rPr>
          <w:sz w:val="22"/>
          <w:szCs w:val="22"/>
        </w:rPr>
      </w:pPr>
      <w:r>
        <w:rPr>
          <w:sz w:val="22"/>
          <w:szCs w:val="22"/>
        </w:rPr>
        <w:t>Ежегодный мониторинг ВЦП предполагает анализ и оценку:</w:t>
      </w:r>
    </w:p>
    <w:p w:rsidR="001B2CE2" w:rsidRDefault="001B2CE2" w:rsidP="001B2CE2">
      <w:pPr>
        <w:pStyle w:val="ConsPlusNormal"/>
        <w:widowControl/>
        <w:ind w:left="360" w:firstLine="0"/>
        <w:jc w:val="both"/>
        <w:outlineLvl w:val="1"/>
        <w:rPr>
          <w:sz w:val="22"/>
          <w:szCs w:val="22"/>
        </w:rPr>
      </w:pPr>
      <w:r>
        <w:rPr>
          <w:sz w:val="22"/>
          <w:szCs w:val="22"/>
        </w:rPr>
        <w:t>- расходования средств местного бюджета;</w:t>
      </w:r>
    </w:p>
    <w:p w:rsidR="001B2CE2" w:rsidRDefault="001B2CE2" w:rsidP="001B2CE2">
      <w:pPr>
        <w:pStyle w:val="ConsPlusNormal"/>
        <w:widowControl/>
        <w:ind w:left="360" w:firstLine="0"/>
        <w:jc w:val="both"/>
        <w:outlineLvl w:val="1"/>
        <w:rPr>
          <w:sz w:val="22"/>
          <w:szCs w:val="22"/>
        </w:rPr>
      </w:pPr>
      <w:r>
        <w:rPr>
          <w:sz w:val="22"/>
          <w:szCs w:val="22"/>
        </w:rPr>
        <w:t>- достижения запланированных непосредственных и конечных результатов программы;</w:t>
      </w:r>
    </w:p>
    <w:p w:rsidR="001B2CE2" w:rsidRPr="00AB1C5C" w:rsidRDefault="001B2CE2" w:rsidP="001B2CE2">
      <w:pPr>
        <w:pStyle w:val="ConsPlusNormal"/>
        <w:widowControl/>
        <w:ind w:left="360" w:firstLine="0"/>
        <w:jc w:val="both"/>
        <w:outlineLvl w:val="1"/>
        <w:rPr>
          <w:sz w:val="22"/>
          <w:szCs w:val="22"/>
        </w:rPr>
      </w:pPr>
      <w:r>
        <w:rPr>
          <w:sz w:val="22"/>
          <w:szCs w:val="22"/>
        </w:rPr>
        <w:t>Ежегодный мониторинг осуществляется путем составления администратором программы в срок не позднее 1 апреля года, следующего за отчетным, годового отчета о реализации программы.</w:t>
      </w: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center"/>
        <w:outlineLvl w:val="1"/>
        <w:rPr>
          <w:b/>
          <w:sz w:val="24"/>
          <w:szCs w:val="24"/>
        </w:rPr>
      </w:pPr>
      <w:r w:rsidRPr="00A42813">
        <w:rPr>
          <w:b/>
          <w:sz w:val="24"/>
          <w:szCs w:val="24"/>
        </w:rPr>
        <w:t>Пояснительная записка</w:t>
      </w:r>
    </w:p>
    <w:p w:rsidR="001B2CE2" w:rsidRDefault="001B2CE2" w:rsidP="001B2CE2">
      <w:pPr>
        <w:pStyle w:val="ConsPlusNormal"/>
        <w:widowControl/>
        <w:ind w:firstLine="0"/>
        <w:jc w:val="center"/>
        <w:outlineLvl w:val="1"/>
        <w:rPr>
          <w:b/>
          <w:sz w:val="24"/>
          <w:szCs w:val="24"/>
        </w:rPr>
      </w:pPr>
    </w:p>
    <w:p w:rsidR="001B2CE2" w:rsidRDefault="001B2CE2" w:rsidP="001B2CE2">
      <w:pPr>
        <w:pStyle w:val="ConsPlusNormal"/>
        <w:widowControl/>
        <w:ind w:firstLine="0"/>
        <w:jc w:val="both"/>
        <w:outlineLvl w:val="1"/>
      </w:pPr>
    </w:p>
    <w:p w:rsidR="001B2CE2" w:rsidRDefault="001B2CE2" w:rsidP="001B2CE2">
      <w:pPr>
        <w:jc w:val="both"/>
      </w:pPr>
      <w:r>
        <w:tab/>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w:t>
      </w:r>
    </w:p>
    <w:p w:rsidR="001B2CE2" w:rsidRDefault="001B2CE2" w:rsidP="001B2CE2">
      <w:pPr>
        <w:jc w:val="both"/>
      </w:pPr>
      <w:r>
        <w:tab/>
        <w:t>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1B2CE2" w:rsidRDefault="001B2CE2" w:rsidP="001B2CE2">
      <w:pPr>
        <w:jc w:val="both"/>
      </w:pPr>
      <w:r>
        <w:tab/>
        <w:t>Целями и задачами данной программы являются:</w:t>
      </w:r>
    </w:p>
    <w:p w:rsidR="001B2CE2" w:rsidRDefault="001B2CE2" w:rsidP="001B2CE2">
      <w:pPr>
        <w:numPr>
          <w:ilvl w:val="0"/>
          <w:numId w:val="1"/>
        </w:numPr>
        <w:jc w:val="both"/>
      </w:pPr>
      <w:r>
        <w:t>Полное, своевременное и качественное обеспечение аппарата управления;</w:t>
      </w:r>
    </w:p>
    <w:p w:rsidR="001B2CE2" w:rsidRDefault="001B2CE2" w:rsidP="001B2CE2">
      <w:pPr>
        <w:numPr>
          <w:ilvl w:val="0"/>
          <w:numId w:val="1"/>
        </w:numPr>
        <w:jc w:val="both"/>
      </w:pPr>
      <w:r>
        <w:t>Выполнение работ по благоустройству;</w:t>
      </w:r>
    </w:p>
    <w:p w:rsidR="001B2CE2" w:rsidRDefault="001B2CE2" w:rsidP="001B2CE2">
      <w:pPr>
        <w:numPr>
          <w:ilvl w:val="0"/>
          <w:numId w:val="1"/>
        </w:numPr>
        <w:jc w:val="both"/>
      </w:pPr>
      <w:r>
        <w:t>Проведение культурных и спортивных мероприятий</w:t>
      </w:r>
    </w:p>
    <w:p w:rsidR="001B2CE2" w:rsidRDefault="001B2CE2" w:rsidP="001B2CE2">
      <w:pPr>
        <w:numPr>
          <w:ilvl w:val="0"/>
          <w:numId w:val="1"/>
        </w:numPr>
        <w:jc w:val="both"/>
      </w:pPr>
      <w:r>
        <w:t>Закрепление передачи осуществление части полномочий по вопросам.</w:t>
      </w:r>
    </w:p>
    <w:p w:rsidR="001B2CE2" w:rsidRDefault="001B2CE2" w:rsidP="001B2CE2">
      <w:pPr>
        <w:jc w:val="both"/>
      </w:pPr>
      <w:r>
        <w:t>а) юридическая поддержка Администрации поселка;</w:t>
      </w:r>
    </w:p>
    <w:p w:rsidR="001B2CE2" w:rsidRDefault="001B2CE2" w:rsidP="001B2CE2">
      <w:pPr>
        <w:jc w:val="both"/>
      </w:pPr>
      <w:r>
        <w:t>б) оформление документов на земельные участки;</w:t>
      </w:r>
    </w:p>
    <w:p w:rsidR="001B2CE2" w:rsidRDefault="001B2CE2" w:rsidP="001B2CE2">
      <w:pPr>
        <w:jc w:val="both"/>
      </w:pPr>
      <w:r>
        <w:t>в) постановка граждан на воинский учет;</w:t>
      </w:r>
    </w:p>
    <w:p w:rsidR="001B2CE2" w:rsidRDefault="001B2CE2" w:rsidP="001B2CE2">
      <w:pPr>
        <w:jc w:val="both"/>
      </w:pPr>
      <w:r>
        <w:t xml:space="preserve">г) контроль за правильным и экономическим расходованием средств в соответствии с  </w:t>
      </w:r>
    </w:p>
    <w:p w:rsidR="001B2CE2" w:rsidRDefault="001B2CE2" w:rsidP="001B2CE2">
      <w:pPr>
        <w:jc w:val="both"/>
      </w:pPr>
      <w:r>
        <w:t xml:space="preserve">    целевым назначением;</w:t>
      </w:r>
    </w:p>
    <w:p w:rsidR="001B2CE2" w:rsidRDefault="001B2CE2" w:rsidP="001B2CE2">
      <w:pPr>
        <w:jc w:val="both"/>
      </w:pPr>
      <w:r>
        <w:t>д) озеленение поселка;</w:t>
      </w:r>
    </w:p>
    <w:p w:rsidR="001B2CE2" w:rsidRDefault="001B2CE2" w:rsidP="001B2CE2">
      <w:pPr>
        <w:jc w:val="both"/>
      </w:pPr>
      <w:r>
        <w:t>е) содержание дорог и т.д.</w:t>
      </w:r>
    </w:p>
    <w:p w:rsidR="001B2CE2" w:rsidRDefault="001B2CE2" w:rsidP="001B2CE2">
      <w:pPr>
        <w:jc w:val="both"/>
      </w:pPr>
      <w:r>
        <w:tab/>
        <w:t>Следует отметить, что без постоянной поддержки со стороны государства муниципальные образования не могут эффективно исполнять полномочия, отнесенные к их ведению. Участвовать в укреплении российской государственности, в удовлетворении основных жизненных потребностей проживающего на территории населения, тем более что государственная поддержка развития местного самоуправления является законодательно установленной обязанностью органов государственной власти. Поэтому необходимо осуществление мер, обеспечивающих поддержку развития местного самоуправления.</w:t>
      </w:r>
    </w:p>
    <w:p w:rsidR="001B2CE2" w:rsidRDefault="001B2CE2" w:rsidP="001B2CE2">
      <w:pPr>
        <w:jc w:val="both"/>
      </w:pPr>
      <w:r>
        <w:tab/>
        <w:t>Программа призвана способствовать осуществлению государственной политики в отношении местного самоуправления, активному проведению социально-экономической и политической реформ на муниципальном уровне.</w:t>
      </w:r>
    </w:p>
    <w:p w:rsidR="001B2CE2" w:rsidRDefault="001B2CE2" w:rsidP="001B2CE2">
      <w:r>
        <w:tab/>
      </w:r>
    </w:p>
    <w:sectPr w:rsidR="001B2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434"/>
    <w:multiLevelType w:val="hybridMultilevel"/>
    <w:tmpl w:val="CB449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5D0244"/>
    <w:multiLevelType w:val="hybridMultilevel"/>
    <w:tmpl w:val="CDAE2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C331D7"/>
    <w:multiLevelType w:val="hybridMultilevel"/>
    <w:tmpl w:val="1BB694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35258D"/>
    <w:multiLevelType w:val="multilevel"/>
    <w:tmpl w:val="88C2F8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02"/>
    <w:rsid w:val="000D156E"/>
    <w:rsid w:val="001B2CE2"/>
    <w:rsid w:val="005511EA"/>
    <w:rsid w:val="00557B2D"/>
    <w:rsid w:val="006B310B"/>
    <w:rsid w:val="006F1B2F"/>
    <w:rsid w:val="00915BDF"/>
    <w:rsid w:val="00936DB1"/>
    <w:rsid w:val="00952A35"/>
    <w:rsid w:val="00977D02"/>
    <w:rsid w:val="00BC229D"/>
    <w:rsid w:val="00D80521"/>
    <w:rsid w:val="00DE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5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1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551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80521"/>
    <w:rPr>
      <w:rFonts w:ascii="Tahoma" w:hAnsi="Tahoma" w:cs="Tahoma"/>
      <w:sz w:val="16"/>
      <w:szCs w:val="16"/>
    </w:rPr>
  </w:style>
  <w:style w:type="character" w:customStyle="1" w:styleId="a5">
    <w:name w:val="Текст выноски Знак"/>
    <w:basedOn w:val="a0"/>
    <w:link w:val="a4"/>
    <w:uiPriority w:val="99"/>
    <w:semiHidden/>
    <w:rsid w:val="00D805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5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1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551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80521"/>
    <w:rPr>
      <w:rFonts w:ascii="Tahoma" w:hAnsi="Tahoma" w:cs="Tahoma"/>
      <w:sz w:val="16"/>
      <w:szCs w:val="16"/>
    </w:rPr>
  </w:style>
  <w:style w:type="character" w:customStyle="1" w:styleId="a5">
    <w:name w:val="Текст выноски Знак"/>
    <w:basedOn w:val="a0"/>
    <w:link w:val="a4"/>
    <w:uiPriority w:val="99"/>
    <w:semiHidden/>
    <w:rsid w:val="00D805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Коновалова</cp:lastModifiedBy>
  <cp:revision>7</cp:revision>
  <cp:lastPrinted>2013-01-24T07:40:00Z</cp:lastPrinted>
  <dcterms:created xsi:type="dcterms:W3CDTF">2013-01-22T08:38:00Z</dcterms:created>
  <dcterms:modified xsi:type="dcterms:W3CDTF">2013-01-25T07:47:00Z</dcterms:modified>
</cp:coreProperties>
</file>